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B4" w:rsidRDefault="006C6CB4" w:rsidP="006C6CB4">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М.Е.</w:t>
      </w:r>
    </w:p>
    <w:p w:rsidR="00422046" w:rsidRPr="006C6CB4" w:rsidRDefault="009C5F8A" w:rsidP="001F5FEB">
      <w:pPr>
        <w:spacing w:line="360" w:lineRule="auto"/>
        <w:jc w:val="center"/>
        <w:rPr>
          <w:rFonts w:ascii="Times New Roman" w:hAnsi="Times New Roman" w:cs="Times New Roman"/>
          <w:b/>
          <w:sz w:val="24"/>
          <w:szCs w:val="24"/>
        </w:rPr>
      </w:pPr>
      <w:r w:rsidRPr="006C6CB4">
        <w:rPr>
          <w:rFonts w:ascii="Times New Roman" w:hAnsi="Times New Roman" w:cs="Times New Roman"/>
          <w:b/>
          <w:sz w:val="24"/>
          <w:szCs w:val="24"/>
        </w:rPr>
        <w:t>Социальная адаптация мигрантов на рынке труда Иркутской области</w:t>
      </w:r>
    </w:p>
    <w:p w:rsidR="00A92529" w:rsidRPr="008B7F2A" w:rsidRDefault="00881CC5" w:rsidP="001F5FEB">
      <w:pPr>
        <w:autoSpaceDE w:val="0"/>
        <w:autoSpaceDN w:val="0"/>
        <w:adjustRightInd w:val="0"/>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Социальная адаптация</w:t>
      </w:r>
      <w:r w:rsidR="00FD192A">
        <w:rPr>
          <w:rFonts w:ascii="Times New Roman" w:hAnsi="Times New Roman" w:cs="Times New Roman"/>
          <w:sz w:val="24"/>
          <w:szCs w:val="24"/>
        </w:rPr>
        <w:t xml:space="preserve"> (лат. </w:t>
      </w:r>
      <w:proofErr w:type="spellStart"/>
      <w:r w:rsidR="00FD192A">
        <w:rPr>
          <w:rFonts w:ascii="Times New Roman" w:hAnsi="Times New Roman" w:cs="Times New Roman"/>
          <w:sz w:val="24"/>
          <w:szCs w:val="24"/>
          <w:lang w:val="en-US"/>
        </w:rPr>
        <w:t>adaptare</w:t>
      </w:r>
      <w:proofErr w:type="spellEnd"/>
      <w:r w:rsidR="00FD192A" w:rsidRPr="00FD192A">
        <w:rPr>
          <w:rFonts w:ascii="Times New Roman" w:hAnsi="Times New Roman" w:cs="Times New Roman"/>
          <w:sz w:val="24"/>
          <w:szCs w:val="24"/>
        </w:rPr>
        <w:t xml:space="preserve"> </w:t>
      </w:r>
      <w:r w:rsidR="00FD192A">
        <w:rPr>
          <w:rFonts w:ascii="Times New Roman" w:hAnsi="Times New Roman" w:cs="Times New Roman"/>
          <w:sz w:val="24"/>
          <w:szCs w:val="24"/>
        </w:rPr>
        <w:t>– «приспособлять»)</w:t>
      </w:r>
      <w:r w:rsidRPr="008B7F2A">
        <w:rPr>
          <w:rFonts w:ascii="Times New Roman" w:hAnsi="Times New Roman" w:cs="Times New Roman"/>
          <w:sz w:val="24"/>
          <w:szCs w:val="24"/>
        </w:rPr>
        <w:t xml:space="preserve"> предусматривает </w:t>
      </w:r>
      <w:r w:rsidR="00BC23B4">
        <w:rPr>
          <w:rFonts w:ascii="Times New Roman" w:hAnsi="Times New Roman" w:cs="Times New Roman"/>
          <w:sz w:val="24"/>
          <w:szCs w:val="24"/>
        </w:rPr>
        <w:t xml:space="preserve">процесс приспособления индивида к изменяющимся условиям среды. </w:t>
      </w:r>
      <w:r w:rsidR="00FD192A">
        <w:rPr>
          <w:rFonts w:ascii="Times New Roman" w:hAnsi="Times New Roman" w:cs="Times New Roman"/>
          <w:sz w:val="24"/>
          <w:szCs w:val="24"/>
        </w:rPr>
        <w:t>В современных источниках с</w:t>
      </w:r>
      <w:r w:rsidR="00BC23B4">
        <w:rPr>
          <w:rFonts w:ascii="Times New Roman" w:hAnsi="Times New Roman" w:cs="Times New Roman"/>
          <w:sz w:val="24"/>
          <w:szCs w:val="24"/>
        </w:rPr>
        <w:t>оциальную адаптацию рассматривают как процесс взаимодействия среды и адаптируемого</w:t>
      </w:r>
      <w:r w:rsidR="00FD192A">
        <w:rPr>
          <w:rFonts w:ascii="Times New Roman" w:hAnsi="Times New Roman" w:cs="Times New Roman"/>
          <w:sz w:val="24"/>
          <w:szCs w:val="24"/>
        </w:rPr>
        <w:t xml:space="preserve">. </w:t>
      </w:r>
      <w:r w:rsidR="00FC574E" w:rsidRPr="008B7F2A">
        <w:rPr>
          <w:rFonts w:ascii="Times New Roman" w:hAnsi="Times New Roman" w:cs="Times New Roman"/>
          <w:sz w:val="24"/>
          <w:szCs w:val="24"/>
        </w:rPr>
        <w:t xml:space="preserve">Изучением </w:t>
      </w:r>
      <w:r w:rsidR="00575705" w:rsidRPr="008B7F2A">
        <w:rPr>
          <w:rFonts w:ascii="Times New Roman" w:hAnsi="Times New Roman" w:cs="Times New Roman"/>
          <w:sz w:val="24"/>
          <w:szCs w:val="24"/>
        </w:rPr>
        <w:t>процессов адаптации мигрантов к принимающей среде в разной степени занимается широкий круг научной общественности. В числе отечественных ученых отметим Ж.</w:t>
      </w:r>
      <w:r w:rsidR="00FA4BA9" w:rsidRPr="008B7F2A">
        <w:rPr>
          <w:rFonts w:ascii="Times New Roman" w:hAnsi="Times New Roman" w:cs="Times New Roman"/>
          <w:sz w:val="24"/>
          <w:szCs w:val="24"/>
        </w:rPr>
        <w:t> </w:t>
      </w:r>
      <w:r w:rsidR="00575705" w:rsidRPr="008B7F2A">
        <w:rPr>
          <w:rFonts w:ascii="Times New Roman" w:hAnsi="Times New Roman" w:cs="Times New Roman"/>
          <w:sz w:val="24"/>
          <w:szCs w:val="24"/>
        </w:rPr>
        <w:t>А.</w:t>
      </w:r>
      <w:r w:rsidR="00FA4BA9" w:rsidRPr="008B7F2A">
        <w:rPr>
          <w:rFonts w:ascii="Times New Roman" w:hAnsi="Times New Roman" w:cs="Times New Roman"/>
          <w:sz w:val="24"/>
          <w:szCs w:val="24"/>
        </w:rPr>
        <w:t> </w:t>
      </w:r>
      <w:r w:rsidR="00575705" w:rsidRPr="008B7F2A">
        <w:rPr>
          <w:rFonts w:ascii="Times New Roman" w:hAnsi="Times New Roman" w:cs="Times New Roman"/>
          <w:sz w:val="24"/>
          <w:szCs w:val="24"/>
        </w:rPr>
        <w:t>Зайончковскую, В.</w:t>
      </w:r>
      <w:r w:rsidR="00FA4BA9" w:rsidRPr="008B7F2A">
        <w:rPr>
          <w:rFonts w:ascii="Times New Roman" w:hAnsi="Times New Roman" w:cs="Times New Roman"/>
          <w:sz w:val="24"/>
          <w:szCs w:val="24"/>
        </w:rPr>
        <w:t> </w:t>
      </w:r>
      <w:r w:rsidR="00575705" w:rsidRPr="008B7F2A">
        <w:rPr>
          <w:rFonts w:ascii="Times New Roman" w:hAnsi="Times New Roman" w:cs="Times New Roman"/>
          <w:sz w:val="24"/>
          <w:szCs w:val="24"/>
        </w:rPr>
        <w:t>И.</w:t>
      </w:r>
      <w:r w:rsidR="00FA4BA9" w:rsidRPr="008B7F2A">
        <w:rPr>
          <w:rFonts w:ascii="Times New Roman" w:hAnsi="Times New Roman" w:cs="Times New Roman"/>
          <w:sz w:val="24"/>
          <w:szCs w:val="24"/>
        </w:rPr>
        <w:t> </w:t>
      </w:r>
      <w:proofErr w:type="spellStart"/>
      <w:r w:rsidR="00575705" w:rsidRPr="008B7F2A">
        <w:rPr>
          <w:rFonts w:ascii="Times New Roman" w:hAnsi="Times New Roman" w:cs="Times New Roman"/>
          <w:sz w:val="24"/>
          <w:szCs w:val="24"/>
        </w:rPr>
        <w:t>Мукомеля</w:t>
      </w:r>
      <w:proofErr w:type="spellEnd"/>
      <w:r w:rsidR="00575705" w:rsidRPr="008B7F2A">
        <w:rPr>
          <w:rFonts w:ascii="Times New Roman" w:hAnsi="Times New Roman" w:cs="Times New Roman"/>
          <w:sz w:val="24"/>
          <w:szCs w:val="24"/>
        </w:rPr>
        <w:t>, Т.</w:t>
      </w:r>
      <w:r w:rsidR="00FA4BA9" w:rsidRPr="008B7F2A">
        <w:rPr>
          <w:rFonts w:ascii="Times New Roman" w:hAnsi="Times New Roman" w:cs="Times New Roman"/>
          <w:sz w:val="24"/>
          <w:szCs w:val="24"/>
        </w:rPr>
        <w:t> </w:t>
      </w:r>
      <w:r w:rsidR="00575705" w:rsidRPr="008B7F2A">
        <w:rPr>
          <w:rFonts w:ascii="Times New Roman" w:hAnsi="Times New Roman" w:cs="Times New Roman"/>
          <w:sz w:val="24"/>
          <w:szCs w:val="24"/>
        </w:rPr>
        <w:t xml:space="preserve">Н. Юдину, </w:t>
      </w:r>
      <w:r w:rsidR="00A92529" w:rsidRPr="008B7F2A">
        <w:rPr>
          <w:rFonts w:ascii="Times New Roman" w:hAnsi="Times New Roman" w:cs="Times New Roman"/>
          <w:sz w:val="24"/>
          <w:szCs w:val="24"/>
        </w:rPr>
        <w:t xml:space="preserve">Л. Л. </w:t>
      </w:r>
      <w:proofErr w:type="spellStart"/>
      <w:r w:rsidR="00A92529" w:rsidRPr="008B7F2A">
        <w:rPr>
          <w:rFonts w:ascii="Times New Roman" w:hAnsi="Times New Roman" w:cs="Times New Roman"/>
          <w:sz w:val="24"/>
          <w:szCs w:val="24"/>
        </w:rPr>
        <w:t>Рыбаковского</w:t>
      </w:r>
      <w:proofErr w:type="spellEnd"/>
      <w:r w:rsidR="00A92529" w:rsidRPr="008B7F2A">
        <w:rPr>
          <w:rFonts w:ascii="Times New Roman" w:hAnsi="Times New Roman" w:cs="Times New Roman"/>
          <w:sz w:val="24"/>
          <w:szCs w:val="24"/>
        </w:rPr>
        <w:t xml:space="preserve"> </w:t>
      </w:r>
      <w:r w:rsidR="00FA4BA9" w:rsidRPr="008B7F2A">
        <w:rPr>
          <w:rFonts w:ascii="Times New Roman" w:hAnsi="Times New Roman" w:cs="Times New Roman"/>
          <w:sz w:val="24"/>
          <w:szCs w:val="24"/>
        </w:rPr>
        <w:t xml:space="preserve">межэтническое взаимодействие рассматривается </w:t>
      </w:r>
      <w:r w:rsidRPr="008B7F2A">
        <w:rPr>
          <w:rFonts w:ascii="Times New Roman" w:hAnsi="Times New Roman" w:cs="Times New Roman"/>
          <w:sz w:val="24"/>
          <w:szCs w:val="24"/>
        </w:rPr>
        <w:t>А.</w:t>
      </w:r>
      <w:r w:rsidR="00FA4BA9" w:rsidRPr="008B7F2A">
        <w:rPr>
          <w:rFonts w:ascii="Times New Roman" w:hAnsi="Times New Roman" w:cs="Times New Roman"/>
          <w:sz w:val="24"/>
          <w:szCs w:val="24"/>
        </w:rPr>
        <w:t> </w:t>
      </w:r>
      <w:r w:rsidRPr="008B7F2A">
        <w:rPr>
          <w:rFonts w:ascii="Times New Roman" w:hAnsi="Times New Roman" w:cs="Times New Roman"/>
          <w:sz w:val="24"/>
          <w:szCs w:val="24"/>
        </w:rPr>
        <w:t xml:space="preserve">Г. </w:t>
      </w:r>
      <w:proofErr w:type="spellStart"/>
      <w:r w:rsidR="00FA4BA9" w:rsidRPr="008B7F2A">
        <w:rPr>
          <w:rFonts w:ascii="Times New Roman" w:hAnsi="Times New Roman" w:cs="Times New Roman"/>
          <w:sz w:val="24"/>
          <w:szCs w:val="24"/>
        </w:rPr>
        <w:t>Здравомысловым</w:t>
      </w:r>
      <w:proofErr w:type="spellEnd"/>
      <w:r w:rsidRPr="008B7F2A">
        <w:rPr>
          <w:rFonts w:ascii="Times New Roman" w:hAnsi="Times New Roman" w:cs="Times New Roman"/>
          <w:sz w:val="24"/>
          <w:szCs w:val="24"/>
        </w:rPr>
        <w:t xml:space="preserve">, </w:t>
      </w:r>
      <w:r w:rsidR="00FA4BA9" w:rsidRPr="008B7F2A">
        <w:rPr>
          <w:rFonts w:ascii="Times New Roman" w:hAnsi="Times New Roman" w:cs="Times New Roman"/>
          <w:sz w:val="24"/>
          <w:szCs w:val="24"/>
        </w:rPr>
        <w:t xml:space="preserve">экономические аспекты, </w:t>
      </w:r>
      <w:r w:rsidR="00575705" w:rsidRPr="008B7F2A">
        <w:rPr>
          <w:rFonts w:ascii="Times New Roman" w:hAnsi="Times New Roman" w:cs="Times New Roman"/>
          <w:sz w:val="24"/>
          <w:szCs w:val="24"/>
        </w:rPr>
        <w:t xml:space="preserve">в </w:t>
      </w:r>
      <w:r w:rsidRPr="008B7F2A">
        <w:rPr>
          <w:rFonts w:ascii="Times New Roman" w:hAnsi="Times New Roman" w:cs="Times New Roman"/>
          <w:sz w:val="24"/>
          <w:szCs w:val="24"/>
        </w:rPr>
        <w:t>том числе рынок труда</w:t>
      </w:r>
      <w:r w:rsidR="00FA4BA9" w:rsidRPr="008B7F2A">
        <w:rPr>
          <w:rFonts w:ascii="Times New Roman" w:hAnsi="Times New Roman" w:cs="Times New Roman"/>
          <w:sz w:val="24"/>
          <w:szCs w:val="24"/>
        </w:rPr>
        <w:t>,</w:t>
      </w:r>
      <w:r w:rsidRPr="008B7F2A">
        <w:rPr>
          <w:rFonts w:ascii="Times New Roman" w:hAnsi="Times New Roman" w:cs="Times New Roman"/>
          <w:sz w:val="24"/>
          <w:szCs w:val="24"/>
        </w:rPr>
        <w:t xml:space="preserve"> в </w:t>
      </w:r>
      <w:r w:rsidR="00575705" w:rsidRPr="008B7F2A">
        <w:rPr>
          <w:rFonts w:ascii="Times New Roman" w:hAnsi="Times New Roman" w:cs="Times New Roman"/>
          <w:sz w:val="24"/>
          <w:szCs w:val="24"/>
        </w:rPr>
        <w:t xml:space="preserve">большей степени отражены </w:t>
      </w:r>
      <w:r w:rsidRPr="008B7F2A">
        <w:rPr>
          <w:rFonts w:ascii="Times New Roman" w:hAnsi="Times New Roman" w:cs="Times New Roman"/>
          <w:sz w:val="24"/>
          <w:szCs w:val="24"/>
        </w:rPr>
        <w:t>у</w:t>
      </w:r>
      <w:r w:rsidR="00575705" w:rsidRPr="008B7F2A">
        <w:rPr>
          <w:rFonts w:ascii="Times New Roman" w:hAnsi="Times New Roman" w:cs="Times New Roman"/>
          <w:sz w:val="24"/>
          <w:szCs w:val="24"/>
        </w:rPr>
        <w:t xml:space="preserve"> В.</w:t>
      </w:r>
      <w:r w:rsidR="00FA4BA9" w:rsidRPr="008B7F2A">
        <w:rPr>
          <w:rFonts w:ascii="Times New Roman" w:hAnsi="Times New Roman" w:cs="Times New Roman"/>
          <w:sz w:val="24"/>
          <w:szCs w:val="24"/>
        </w:rPr>
        <w:t> </w:t>
      </w:r>
      <w:r w:rsidR="00575705" w:rsidRPr="008B7F2A">
        <w:rPr>
          <w:rFonts w:ascii="Times New Roman" w:hAnsi="Times New Roman" w:cs="Times New Roman"/>
          <w:sz w:val="24"/>
          <w:szCs w:val="24"/>
        </w:rPr>
        <w:t xml:space="preserve">В. </w:t>
      </w:r>
      <w:proofErr w:type="spellStart"/>
      <w:r w:rsidR="00575705" w:rsidRPr="008B7F2A">
        <w:rPr>
          <w:rFonts w:ascii="Times New Roman" w:hAnsi="Times New Roman" w:cs="Times New Roman"/>
          <w:sz w:val="24"/>
          <w:szCs w:val="24"/>
        </w:rPr>
        <w:t>Радаева</w:t>
      </w:r>
      <w:proofErr w:type="spellEnd"/>
      <w:r w:rsidRPr="008B7F2A">
        <w:rPr>
          <w:rFonts w:ascii="Times New Roman" w:hAnsi="Times New Roman" w:cs="Times New Roman"/>
          <w:sz w:val="24"/>
          <w:szCs w:val="24"/>
        </w:rPr>
        <w:t>, Е.</w:t>
      </w:r>
      <w:r w:rsidR="00FA4BA9" w:rsidRPr="008B7F2A">
        <w:rPr>
          <w:rFonts w:ascii="Times New Roman" w:hAnsi="Times New Roman" w:cs="Times New Roman"/>
          <w:sz w:val="24"/>
          <w:szCs w:val="24"/>
        </w:rPr>
        <w:t> </w:t>
      </w:r>
      <w:r w:rsidR="00A92529" w:rsidRPr="008B7F2A">
        <w:rPr>
          <w:rFonts w:ascii="Times New Roman" w:hAnsi="Times New Roman" w:cs="Times New Roman"/>
          <w:sz w:val="24"/>
          <w:szCs w:val="24"/>
        </w:rPr>
        <w:t>В. </w:t>
      </w:r>
      <w:proofErr w:type="spellStart"/>
      <w:r w:rsidR="00A92529" w:rsidRPr="008B7F2A">
        <w:rPr>
          <w:rFonts w:ascii="Times New Roman" w:hAnsi="Times New Roman" w:cs="Times New Roman"/>
          <w:sz w:val="24"/>
          <w:szCs w:val="24"/>
        </w:rPr>
        <w:t>Тюрюкановой</w:t>
      </w:r>
      <w:proofErr w:type="spellEnd"/>
      <w:r w:rsidR="00A92529" w:rsidRPr="008B7F2A">
        <w:rPr>
          <w:rFonts w:ascii="Times New Roman" w:hAnsi="Times New Roman" w:cs="Times New Roman"/>
          <w:sz w:val="24"/>
          <w:szCs w:val="24"/>
        </w:rPr>
        <w:t xml:space="preserve">, региональные аспекты </w:t>
      </w:r>
      <w:r w:rsidR="008B7F2A">
        <w:rPr>
          <w:rFonts w:ascii="Times New Roman" w:hAnsi="Times New Roman" w:cs="Times New Roman"/>
          <w:sz w:val="24"/>
          <w:szCs w:val="24"/>
        </w:rPr>
        <w:t xml:space="preserve">представлены </w:t>
      </w:r>
      <w:r w:rsidR="00A92529" w:rsidRPr="008B7F2A">
        <w:rPr>
          <w:rFonts w:ascii="Times New Roman" w:hAnsi="Times New Roman" w:cs="Times New Roman"/>
          <w:sz w:val="24"/>
          <w:szCs w:val="24"/>
        </w:rPr>
        <w:t xml:space="preserve">в работах С. В. Рязанцева. По уровням адаптации в зависимости от состояния рынка труда можно обратиться к работам Т. И. </w:t>
      </w:r>
      <w:proofErr w:type="spellStart"/>
      <w:r w:rsidR="00A92529" w:rsidRPr="008B7F2A">
        <w:rPr>
          <w:rFonts w:ascii="Times New Roman" w:hAnsi="Times New Roman" w:cs="Times New Roman"/>
          <w:sz w:val="24"/>
          <w:szCs w:val="24"/>
        </w:rPr>
        <w:t>Заславской</w:t>
      </w:r>
      <w:proofErr w:type="spellEnd"/>
      <w:r w:rsidR="00A92529" w:rsidRPr="008B7F2A">
        <w:rPr>
          <w:rFonts w:ascii="Times New Roman" w:hAnsi="Times New Roman" w:cs="Times New Roman"/>
          <w:sz w:val="24"/>
          <w:szCs w:val="24"/>
        </w:rPr>
        <w:t>.</w:t>
      </w:r>
    </w:p>
    <w:p w:rsidR="00426BA8" w:rsidRPr="008B7F2A" w:rsidRDefault="00007BFB"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Существует несколько классификаций адаптации по разным критериям, в связи с</w:t>
      </w:r>
      <w:r w:rsidR="00CA2C32" w:rsidRPr="008B7F2A">
        <w:rPr>
          <w:rFonts w:ascii="Times New Roman" w:hAnsi="Times New Roman" w:cs="Times New Roman"/>
          <w:sz w:val="24"/>
          <w:szCs w:val="24"/>
        </w:rPr>
        <w:t xml:space="preserve"> этим используем те из них, которые в большей степени подходят для характеристики адаптации трудовых мигрантов.</w:t>
      </w:r>
      <w:r w:rsidR="00FA4BA9" w:rsidRPr="008B7F2A">
        <w:rPr>
          <w:rFonts w:ascii="Times New Roman" w:hAnsi="Times New Roman" w:cs="Times New Roman"/>
          <w:sz w:val="24"/>
          <w:szCs w:val="24"/>
        </w:rPr>
        <w:t xml:space="preserve"> </w:t>
      </w:r>
      <w:r w:rsidRPr="008B7F2A">
        <w:rPr>
          <w:rFonts w:ascii="Times New Roman" w:hAnsi="Times New Roman" w:cs="Times New Roman"/>
          <w:sz w:val="24"/>
          <w:szCs w:val="24"/>
        </w:rPr>
        <w:t>Как известно</w:t>
      </w:r>
      <w:r w:rsidR="00CA2C32" w:rsidRPr="008B7F2A">
        <w:rPr>
          <w:rFonts w:ascii="Times New Roman" w:hAnsi="Times New Roman" w:cs="Times New Roman"/>
          <w:sz w:val="24"/>
          <w:szCs w:val="24"/>
        </w:rPr>
        <w:t>,</w:t>
      </w:r>
      <w:r w:rsidRPr="008B7F2A">
        <w:rPr>
          <w:rFonts w:ascii="Times New Roman" w:hAnsi="Times New Roman" w:cs="Times New Roman"/>
          <w:sz w:val="24"/>
          <w:szCs w:val="24"/>
        </w:rPr>
        <w:t xml:space="preserve"> </w:t>
      </w:r>
      <w:r w:rsidR="00CA2C32" w:rsidRPr="008B7F2A">
        <w:rPr>
          <w:rFonts w:ascii="Times New Roman" w:hAnsi="Times New Roman" w:cs="Times New Roman"/>
          <w:sz w:val="24"/>
          <w:szCs w:val="24"/>
        </w:rPr>
        <w:t xml:space="preserve">выделяют </w:t>
      </w:r>
      <w:r w:rsidRPr="008B7F2A">
        <w:rPr>
          <w:rFonts w:ascii="Times New Roman" w:hAnsi="Times New Roman" w:cs="Times New Roman"/>
          <w:sz w:val="24"/>
          <w:szCs w:val="24"/>
        </w:rPr>
        <w:t>адаптаци</w:t>
      </w:r>
      <w:r w:rsidR="00CA2C32" w:rsidRPr="008B7F2A">
        <w:rPr>
          <w:rFonts w:ascii="Times New Roman" w:hAnsi="Times New Roman" w:cs="Times New Roman"/>
          <w:sz w:val="24"/>
          <w:szCs w:val="24"/>
        </w:rPr>
        <w:t>ю</w:t>
      </w:r>
      <w:r w:rsidRPr="008B7F2A">
        <w:rPr>
          <w:rFonts w:ascii="Times New Roman" w:hAnsi="Times New Roman" w:cs="Times New Roman"/>
          <w:sz w:val="24"/>
          <w:szCs w:val="24"/>
        </w:rPr>
        <w:t xml:space="preserve"> на </w:t>
      </w:r>
      <w:r w:rsidR="00CA2C32" w:rsidRPr="008B7F2A">
        <w:rPr>
          <w:rFonts w:ascii="Times New Roman" w:hAnsi="Times New Roman" w:cs="Times New Roman"/>
          <w:sz w:val="24"/>
          <w:szCs w:val="24"/>
        </w:rPr>
        <w:t>биологическом,</w:t>
      </w:r>
      <w:r w:rsidRPr="008B7F2A">
        <w:rPr>
          <w:rFonts w:ascii="Times New Roman" w:hAnsi="Times New Roman" w:cs="Times New Roman"/>
          <w:sz w:val="24"/>
          <w:szCs w:val="24"/>
        </w:rPr>
        <w:t xml:space="preserve"> физиологическом, психологическом и непосредственно социальном</w:t>
      </w:r>
      <w:r w:rsidR="00CA2C32" w:rsidRPr="008B7F2A">
        <w:rPr>
          <w:rFonts w:ascii="Times New Roman" w:hAnsi="Times New Roman" w:cs="Times New Roman"/>
          <w:sz w:val="24"/>
          <w:szCs w:val="24"/>
        </w:rPr>
        <w:t xml:space="preserve"> уровнях</w:t>
      </w:r>
      <w:r w:rsidRPr="008B7F2A">
        <w:rPr>
          <w:rFonts w:ascii="Times New Roman" w:hAnsi="Times New Roman" w:cs="Times New Roman"/>
          <w:sz w:val="24"/>
          <w:szCs w:val="24"/>
        </w:rPr>
        <w:t>.</w:t>
      </w:r>
      <w:r w:rsidR="00CA2C32" w:rsidRPr="008B7F2A">
        <w:rPr>
          <w:rFonts w:ascii="Times New Roman" w:hAnsi="Times New Roman" w:cs="Times New Roman"/>
          <w:sz w:val="24"/>
          <w:szCs w:val="24"/>
        </w:rPr>
        <w:t xml:space="preserve"> Полагаем, что социальная адаптация мигрантов на рынке труда не может </w:t>
      </w:r>
      <w:r w:rsidR="008B7F2A">
        <w:rPr>
          <w:rFonts w:ascii="Times New Roman" w:hAnsi="Times New Roman" w:cs="Times New Roman"/>
          <w:sz w:val="24"/>
          <w:szCs w:val="24"/>
        </w:rPr>
        <w:t xml:space="preserve">существовать </w:t>
      </w:r>
      <w:r w:rsidR="00E93E9D">
        <w:rPr>
          <w:rFonts w:ascii="Times New Roman" w:hAnsi="Times New Roman" w:cs="Times New Roman"/>
          <w:sz w:val="24"/>
          <w:szCs w:val="24"/>
        </w:rPr>
        <w:t>отдельно.</w:t>
      </w:r>
      <w:r w:rsidR="008B7F2A">
        <w:rPr>
          <w:rFonts w:ascii="Times New Roman" w:hAnsi="Times New Roman" w:cs="Times New Roman"/>
          <w:sz w:val="24"/>
          <w:szCs w:val="24"/>
        </w:rPr>
        <w:t xml:space="preserve"> </w:t>
      </w:r>
      <w:r w:rsidR="00CA2C32" w:rsidRPr="008B7F2A">
        <w:rPr>
          <w:rFonts w:ascii="Times New Roman" w:hAnsi="Times New Roman" w:cs="Times New Roman"/>
          <w:sz w:val="24"/>
          <w:szCs w:val="24"/>
        </w:rPr>
        <w:t xml:space="preserve"> </w:t>
      </w:r>
      <w:r w:rsidR="00F667B7" w:rsidRPr="008B7F2A">
        <w:rPr>
          <w:rFonts w:ascii="Times New Roman" w:hAnsi="Times New Roman" w:cs="Times New Roman"/>
          <w:sz w:val="24"/>
          <w:szCs w:val="24"/>
        </w:rPr>
        <w:t>Это обусло</w:t>
      </w:r>
      <w:r w:rsidR="00426BA8" w:rsidRPr="008B7F2A">
        <w:rPr>
          <w:rFonts w:ascii="Times New Roman" w:hAnsi="Times New Roman" w:cs="Times New Roman"/>
          <w:sz w:val="24"/>
          <w:szCs w:val="24"/>
        </w:rPr>
        <w:t>вливается</w:t>
      </w:r>
      <w:r w:rsidR="00F667B7" w:rsidRPr="008B7F2A">
        <w:rPr>
          <w:rFonts w:ascii="Times New Roman" w:hAnsi="Times New Roman" w:cs="Times New Roman"/>
          <w:sz w:val="24"/>
          <w:szCs w:val="24"/>
        </w:rPr>
        <w:t>,</w:t>
      </w:r>
      <w:r w:rsidR="00426BA8" w:rsidRPr="008B7F2A">
        <w:rPr>
          <w:rFonts w:ascii="Times New Roman" w:hAnsi="Times New Roman" w:cs="Times New Roman"/>
          <w:sz w:val="24"/>
          <w:szCs w:val="24"/>
        </w:rPr>
        <w:t xml:space="preserve"> прежде всего</w:t>
      </w:r>
      <w:r w:rsidR="00F667B7" w:rsidRPr="008B7F2A">
        <w:rPr>
          <w:rFonts w:ascii="Times New Roman" w:hAnsi="Times New Roman" w:cs="Times New Roman"/>
          <w:sz w:val="24"/>
          <w:szCs w:val="24"/>
        </w:rPr>
        <w:t>,</w:t>
      </w:r>
      <w:r w:rsidR="00426BA8" w:rsidRPr="008B7F2A">
        <w:rPr>
          <w:rFonts w:ascii="Times New Roman" w:hAnsi="Times New Roman" w:cs="Times New Roman"/>
          <w:sz w:val="24"/>
          <w:szCs w:val="24"/>
        </w:rPr>
        <w:t xml:space="preserve"> тем, что только комплексное </w:t>
      </w:r>
      <w:r w:rsidR="00F667B7" w:rsidRPr="008B7F2A">
        <w:rPr>
          <w:rFonts w:ascii="Times New Roman" w:hAnsi="Times New Roman" w:cs="Times New Roman"/>
          <w:sz w:val="24"/>
          <w:szCs w:val="24"/>
        </w:rPr>
        <w:t xml:space="preserve">сочетание </w:t>
      </w:r>
      <w:r w:rsidR="00426BA8" w:rsidRPr="008B7F2A">
        <w:rPr>
          <w:rFonts w:ascii="Times New Roman" w:hAnsi="Times New Roman" w:cs="Times New Roman"/>
          <w:sz w:val="24"/>
          <w:szCs w:val="24"/>
        </w:rPr>
        <w:t>всех уровней способно обеспечить успешную адаптацию в результате.</w:t>
      </w:r>
    </w:p>
    <w:p w:rsidR="00875F43" w:rsidRDefault="00875F43"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В свою очередь система социальной адаптации включает производственную, бытовую и</w:t>
      </w:r>
      <w:r w:rsidR="0002555D" w:rsidRPr="008B7F2A">
        <w:rPr>
          <w:rFonts w:ascii="Times New Roman" w:hAnsi="Times New Roman" w:cs="Times New Roman"/>
          <w:sz w:val="24"/>
          <w:szCs w:val="24"/>
        </w:rPr>
        <w:t xml:space="preserve"> </w:t>
      </w:r>
      <w:proofErr w:type="spellStart"/>
      <w:r w:rsidR="0002555D" w:rsidRPr="008B7F2A">
        <w:rPr>
          <w:rFonts w:ascii="Times New Roman" w:hAnsi="Times New Roman" w:cs="Times New Roman"/>
          <w:sz w:val="24"/>
          <w:szCs w:val="24"/>
        </w:rPr>
        <w:t>досуговую</w:t>
      </w:r>
      <w:proofErr w:type="spellEnd"/>
      <w:r w:rsidR="0002555D" w:rsidRPr="008B7F2A">
        <w:rPr>
          <w:rFonts w:ascii="Times New Roman" w:hAnsi="Times New Roman" w:cs="Times New Roman"/>
          <w:sz w:val="24"/>
          <w:szCs w:val="24"/>
        </w:rPr>
        <w:t xml:space="preserve"> адаптации</w:t>
      </w:r>
      <w:r w:rsidRPr="008B7F2A">
        <w:rPr>
          <w:rFonts w:ascii="Times New Roman" w:hAnsi="Times New Roman" w:cs="Times New Roman"/>
          <w:sz w:val="24"/>
          <w:szCs w:val="24"/>
        </w:rPr>
        <w:t xml:space="preserve">. Поскольку объектом рассмотрения </w:t>
      </w:r>
      <w:r w:rsidR="009C018D" w:rsidRPr="008B7F2A">
        <w:rPr>
          <w:rFonts w:ascii="Times New Roman" w:hAnsi="Times New Roman" w:cs="Times New Roman"/>
          <w:sz w:val="24"/>
          <w:szCs w:val="24"/>
        </w:rPr>
        <w:t xml:space="preserve">в рамках статьи </w:t>
      </w:r>
      <w:r w:rsidRPr="008B7F2A">
        <w:rPr>
          <w:rFonts w:ascii="Times New Roman" w:hAnsi="Times New Roman" w:cs="Times New Roman"/>
          <w:sz w:val="24"/>
          <w:szCs w:val="24"/>
        </w:rPr>
        <w:t xml:space="preserve">выступают </w:t>
      </w:r>
      <w:r w:rsidR="0002555D" w:rsidRPr="008B7F2A">
        <w:rPr>
          <w:rFonts w:ascii="Times New Roman" w:hAnsi="Times New Roman" w:cs="Times New Roman"/>
          <w:sz w:val="24"/>
          <w:szCs w:val="24"/>
        </w:rPr>
        <w:t xml:space="preserve">трудовые </w:t>
      </w:r>
      <w:r w:rsidRPr="008B7F2A">
        <w:rPr>
          <w:rFonts w:ascii="Times New Roman" w:hAnsi="Times New Roman" w:cs="Times New Roman"/>
          <w:sz w:val="24"/>
          <w:szCs w:val="24"/>
        </w:rPr>
        <w:t>мигранты</w:t>
      </w:r>
      <w:r w:rsidR="0002555D" w:rsidRPr="008B7F2A">
        <w:rPr>
          <w:rFonts w:ascii="Times New Roman" w:hAnsi="Times New Roman" w:cs="Times New Roman"/>
          <w:sz w:val="24"/>
          <w:szCs w:val="24"/>
        </w:rPr>
        <w:t>, то</w:t>
      </w:r>
      <w:r w:rsidRPr="008B7F2A">
        <w:rPr>
          <w:rFonts w:ascii="Times New Roman" w:hAnsi="Times New Roman" w:cs="Times New Roman"/>
          <w:sz w:val="24"/>
          <w:szCs w:val="24"/>
        </w:rPr>
        <w:t xml:space="preserve"> пр</w:t>
      </w:r>
      <w:r w:rsidR="0002555D" w:rsidRPr="008B7F2A">
        <w:rPr>
          <w:rFonts w:ascii="Times New Roman" w:hAnsi="Times New Roman" w:cs="Times New Roman"/>
          <w:sz w:val="24"/>
          <w:szCs w:val="24"/>
        </w:rPr>
        <w:t>оизводственная составляющая</w:t>
      </w:r>
      <w:r w:rsidRPr="008B7F2A">
        <w:rPr>
          <w:rFonts w:ascii="Times New Roman" w:hAnsi="Times New Roman" w:cs="Times New Roman"/>
          <w:sz w:val="24"/>
          <w:szCs w:val="24"/>
        </w:rPr>
        <w:t xml:space="preserve"> играет </w:t>
      </w:r>
      <w:r w:rsidR="0002555D" w:rsidRPr="008B7F2A">
        <w:rPr>
          <w:rFonts w:ascii="Times New Roman" w:hAnsi="Times New Roman" w:cs="Times New Roman"/>
          <w:sz w:val="24"/>
          <w:szCs w:val="24"/>
        </w:rPr>
        <w:t xml:space="preserve">первостепенную </w:t>
      </w:r>
      <w:r w:rsidRPr="008B7F2A">
        <w:rPr>
          <w:rFonts w:ascii="Times New Roman" w:hAnsi="Times New Roman" w:cs="Times New Roman"/>
          <w:sz w:val="24"/>
          <w:szCs w:val="24"/>
        </w:rPr>
        <w:t xml:space="preserve">роль, </w:t>
      </w:r>
      <w:r w:rsidR="0002555D" w:rsidRPr="008B7F2A">
        <w:rPr>
          <w:rFonts w:ascii="Times New Roman" w:hAnsi="Times New Roman" w:cs="Times New Roman"/>
          <w:sz w:val="24"/>
          <w:szCs w:val="24"/>
        </w:rPr>
        <w:t xml:space="preserve">при этом  бытовая и </w:t>
      </w:r>
      <w:proofErr w:type="spellStart"/>
      <w:r w:rsidR="0002555D" w:rsidRPr="008B7F2A">
        <w:rPr>
          <w:rFonts w:ascii="Times New Roman" w:hAnsi="Times New Roman" w:cs="Times New Roman"/>
          <w:sz w:val="24"/>
          <w:szCs w:val="24"/>
        </w:rPr>
        <w:t>досуговая</w:t>
      </w:r>
      <w:proofErr w:type="spellEnd"/>
      <w:r w:rsidR="0002555D" w:rsidRPr="008B7F2A">
        <w:rPr>
          <w:rFonts w:ascii="Times New Roman" w:hAnsi="Times New Roman" w:cs="Times New Roman"/>
          <w:sz w:val="24"/>
          <w:szCs w:val="24"/>
        </w:rPr>
        <w:t xml:space="preserve"> </w:t>
      </w:r>
      <w:r w:rsidR="009C018D" w:rsidRPr="008B7F2A">
        <w:rPr>
          <w:rFonts w:ascii="Times New Roman" w:hAnsi="Times New Roman" w:cs="Times New Roman"/>
          <w:sz w:val="24"/>
          <w:szCs w:val="24"/>
        </w:rPr>
        <w:t>адаптации</w:t>
      </w:r>
      <w:r w:rsidR="0002555D" w:rsidRPr="008B7F2A">
        <w:rPr>
          <w:rFonts w:ascii="Times New Roman" w:hAnsi="Times New Roman" w:cs="Times New Roman"/>
          <w:sz w:val="24"/>
          <w:szCs w:val="24"/>
        </w:rPr>
        <w:t xml:space="preserve"> могут в разной степени на нее воздействовать в зависимости от каждого </w:t>
      </w:r>
      <w:r w:rsidR="00E93E9D">
        <w:rPr>
          <w:rFonts w:ascii="Times New Roman" w:hAnsi="Times New Roman" w:cs="Times New Roman"/>
          <w:sz w:val="24"/>
          <w:szCs w:val="24"/>
        </w:rPr>
        <w:t>конкретного</w:t>
      </w:r>
      <w:r w:rsidR="0002555D" w:rsidRPr="008B7F2A">
        <w:rPr>
          <w:rFonts w:ascii="Times New Roman" w:hAnsi="Times New Roman" w:cs="Times New Roman"/>
          <w:sz w:val="24"/>
          <w:szCs w:val="24"/>
        </w:rPr>
        <w:t xml:space="preserve"> случая.</w:t>
      </w:r>
    </w:p>
    <w:p w:rsidR="00AC333F" w:rsidRPr="008B7F2A" w:rsidRDefault="001F5FEB" w:rsidP="00B95C8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 для успешной производственной адаптации </w:t>
      </w:r>
      <w:r w:rsidR="00B95C8A">
        <w:rPr>
          <w:rFonts w:ascii="Times New Roman" w:hAnsi="Times New Roman" w:cs="Times New Roman"/>
          <w:sz w:val="24"/>
          <w:szCs w:val="24"/>
        </w:rPr>
        <w:t xml:space="preserve">мигрантов </w:t>
      </w:r>
      <w:r>
        <w:rPr>
          <w:rFonts w:ascii="Times New Roman" w:hAnsi="Times New Roman" w:cs="Times New Roman"/>
          <w:sz w:val="24"/>
          <w:szCs w:val="24"/>
        </w:rPr>
        <w:t>необходимо обладать профессиональными навыками,</w:t>
      </w:r>
      <w:r w:rsidR="00B95C8A">
        <w:rPr>
          <w:rFonts w:ascii="Times New Roman" w:hAnsi="Times New Roman" w:cs="Times New Roman"/>
          <w:sz w:val="24"/>
          <w:szCs w:val="24"/>
        </w:rPr>
        <w:t xml:space="preserve"> коммуникативными способностями, в некоторых случаях наличия связей и поддержки со стороны работодателя, </w:t>
      </w:r>
      <w:proofErr w:type="spellStart"/>
      <w:r w:rsidR="00B95C8A">
        <w:rPr>
          <w:rFonts w:ascii="Times New Roman" w:hAnsi="Times New Roman" w:cs="Times New Roman"/>
          <w:sz w:val="24"/>
          <w:szCs w:val="24"/>
        </w:rPr>
        <w:t>обучаемостью</w:t>
      </w:r>
      <w:proofErr w:type="spellEnd"/>
      <w:r w:rsidR="00B95C8A">
        <w:rPr>
          <w:rFonts w:ascii="Times New Roman" w:hAnsi="Times New Roman" w:cs="Times New Roman"/>
          <w:sz w:val="24"/>
          <w:szCs w:val="24"/>
        </w:rPr>
        <w:t xml:space="preserve"> и готовностью к работе в новых условиях. </w:t>
      </w:r>
      <w:r w:rsidR="00A26EC9" w:rsidRPr="008B7F2A">
        <w:rPr>
          <w:rFonts w:ascii="Times New Roman" w:hAnsi="Times New Roman" w:cs="Times New Roman"/>
          <w:sz w:val="24"/>
          <w:szCs w:val="24"/>
        </w:rPr>
        <w:t>В статье в</w:t>
      </w:r>
      <w:r w:rsidR="00AC333F" w:rsidRPr="008B7F2A">
        <w:rPr>
          <w:rFonts w:ascii="Times New Roman" w:hAnsi="Times New Roman" w:cs="Times New Roman"/>
          <w:sz w:val="24"/>
          <w:szCs w:val="24"/>
        </w:rPr>
        <w:t xml:space="preserve">опрос </w:t>
      </w:r>
      <w:r w:rsidR="009C018D" w:rsidRPr="008B7F2A">
        <w:rPr>
          <w:rFonts w:ascii="Times New Roman" w:hAnsi="Times New Roman" w:cs="Times New Roman"/>
          <w:sz w:val="24"/>
          <w:szCs w:val="24"/>
        </w:rPr>
        <w:t xml:space="preserve">социальной </w:t>
      </w:r>
      <w:r w:rsidR="00AC333F" w:rsidRPr="008B7F2A">
        <w:rPr>
          <w:rFonts w:ascii="Times New Roman" w:hAnsi="Times New Roman" w:cs="Times New Roman"/>
          <w:sz w:val="24"/>
          <w:szCs w:val="24"/>
        </w:rPr>
        <w:t xml:space="preserve">адаптации мигрантов к рынку труда раскрывается посредством рассмотрения не только </w:t>
      </w:r>
      <w:r w:rsidR="0002555D" w:rsidRPr="008B7F2A">
        <w:rPr>
          <w:rFonts w:ascii="Times New Roman" w:hAnsi="Times New Roman" w:cs="Times New Roman"/>
          <w:sz w:val="24"/>
          <w:szCs w:val="24"/>
        </w:rPr>
        <w:t xml:space="preserve">реализации </w:t>
      </w:r>
      <w:r w:rsidR="00AC333F" w:rsidRPr="008B7F2A">
        <w:rPr>
          <w:rFonts w:ascii="Times New Roman" w:hAnsi="Times New Roman" w:cs="Times New Roman"/>
          <w:sz w:val="24"/>
          <w:szCs w:val="24"/>
        </w:rPr>
        <w:t>непосредственно профессиональных качеств сотрудников в лице мигрантов,</w:t>
      </w:r>
      <w:r w:rsidR="00F24B9E" w:rsidRPr="008B7F2A">
        <w:rPr>
          <w:rFonts w:ascii="Times New Roman" w:hAnsi="Times New Roman" w:cs="Times New Roman"/>
          <w:sz w:val="24"/>
          <w:szCs w:val="24"/>
        </w:rPr>
        <w:t xml:space="preserve"> проявляющихся в процессе адаптации,</w:t>
      </w:r>
      <w:r w:rsidR="00AC333F" w:rsidRPr="008B7F2A">
        <w:rPr>
          <w:rFonts w:ascii="Times New Roman" w:hAnsi="Times New Roman" w:cs="Times New Roman"/>
          <w:sz w:val="24"/>
          <w:szCs w:val="24"/>
        </w:rPr>
        <w:t xml:space="preserve"> но региональн</w:t>
      </w:r>
      <w:r w:rsidR="00A26EC9" w:rsidRPr="008B7F2A">
        <w:rPr>
          <w:rFonts w:ascii="Times New Roman" w:hAnsi="Times New Roman" w:cs="Times New Roman"/>
          <w:sz w:val="24"/>
          <w:szCs w:val="24"/>
        </w:rPr>
        <w:t>ой специфики Иркутской области.</w:t>
      </w:r>
    </w:p>
    <w:p w:rsidR="00D543D3" w:rsidRPr="00B95C8A" w:rsidRDefault="009C018D"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Говоря об адаптации в Иркутской области</w:t>
      </w:r>
      <w:r w:rsidR="00AC3E57">
        <w:rPr>
          <w:rFonts w:ascii="Times New Roman" w:hAnsi="Times New Roman" w:cs="Times New Roman"/>
          <w:sz w:val="24"/>
          <w:szCs w:val="24"/>
        </w:rPr>
        <w:t>,</w:t>
      </w:r>
      <w:r w:rsidRPr="008B7F2A">
        <w:rPr>
          <w:rFonts w:ascii="Times New Roman" w:hAnsi="Times New Roman" w:cs="Times New Roman"/>
          <w:sz w:val="24"/>
          <w:szCs w:val="24"/>
        </w:rPr>
        <w:t xml:space="preserve"> необходимо предварительно соблюсти бал</w:t>
      </w:r>
      <w:r w:rsidR="00AC3E57">
        <w:rPr>
          <w:rFonts w:ascii="Times New Roman" w:hAnsi="Times New Roman" w:cs="Times New Roman"/>
          <w:sz w:val="24"/>
          <w:szCs w:val="24"/>
        </w:rPr>
        <w:t xml:space="preserve">анс интересов. </w:t>
      </w:r>
      <w:r w:rsidRPr="008B7F2A">
        <w:rPr>
          <w:rFonts w:ascii="Times New Roman" w:hAnsi="Times New Roman" w:cs="Times New Roman"/>
          <w:sz w:val="24"/>
          <w:szCs w:val="24"/>
        </w:rPr>
        <w:t xml:space="preserve">Иркутская область характеризуется как регион </w:t>
      </w:r>
      <w:r w:rsidR="00D543D3">
        <w:rPr>
          <w:rFonts w:ascii="Times New Roman" w:hAnsi="Times New Roman" w:cs="Times New Roman"/>
          <w:sz w:val="24"/>
          <w:szCs w:val="24"/>
        </w:rPr>
        <w:t xml:space="preserve">с отрицательным сальдо миграции. </w:t>
      </w:r>
      <w:proofErr w:type="gramStart"/>
      <w:r w:rsidR="00D543D3">
        <w:rPr>
          <w:rFonts w:ascii="Times New Roman" w:hAnsi="Times New Roman" w:cs="Times New Roman"/>
          <w:sz w:val="24"/>
          <w:szCs w:val="24"/>
        </w:rPr>
        <w:t>К</w:t>
      </w:r>
      <w:r w:rsidR="009A072A">
        <w:rPr>
          <w:rFonts w:ascii="Times New Roman" w:hAnsi="Times New Roman" w:cs="Times New Roman"/>
          <w:sz w:val="24"/>
          <w:szCs w:val="24"/>
        </w:rPr>
        <w:t>роме того</w:t>
      </w:r>
      <w:r w:rsidR="00D543D3">
        <w:rPr>
          <w:rFonts w:ascii="Times New Roman" w:hAnsi="Times New Roman" w:cs="Times New Roman"/>
          <w:sz w:val="24"/>
          <w:szCs w:val="24"/>
        </w:rPr>
        <w:t>,</w:t>
      </w:r>
      <w:r w:rsidRPr="008B7F2A">
        <w:rPr>
          <w:rFonts w:ascii="Times New Roman" w:hAnsi="Times New Roman" w:cs="Times New Roman"/>
          <w:sz w:val="24"/>
          <w:szCs w:val="24"/>
        </w:rPr>
        <w:t xml:space="preserve"> </w:t>
      </w:r>
      <w:r w:rsidR="00AC3E57">
        <w:rPr>
          <w:rFonts w:ascii="Times New Roman" w:hAnsi="Times New Roman" w:cs="Times New Roman"/>
          <w:sz w:val="24"/>
          <w:szCs w:val="24"/>
        </w:rPr>
        <w:t xml:space="preserve"> </w:t>
      </w:r>
      <w:r w:rsidR="00C31DF3">
        <w:rPr>
          <w:rFonts w:ascii="Times New Roman" w:hAnsi="Times New Roman" w:cs="Times New Roman"/>
          <w:sz w:val="24"/>
          <w:szCs w:val="24"/>
        </w:rPr>
        <w:t>доля трудоспособного населения неуклонно снижается с  2009 года и</w:t>
      </w:r>
      <w:r w:rsidR="00AC3E57">
        <w:rPr>
          <w:rFonts w:ascii="Times New Roman" w:hAnsi="Times New Roman" w:cs="Times New Roman"/>
          <w:sz w:val="24"/>
          <w:szCs w:val="24"/>
        </w:rPr>
        <w:t xml:space="preserve">, </w:t>
      </w:r>
      <w:r w:rsidR="00C31DF3">
        <w:rPr>
          <w:rFonts w:ascii="Times New Roman" w:hAnsi="Times New Roman" w:cs="Times New Roman"/>
          <w:sz w:val="24"/>
          <w:szCs w:val="24"/>
        </w:rPr>
        <w:t xml:space="preserve"> </w:t>
      </w:r>
      <w:r w:rsidR="00C31DF3">
        <w:rPr>
          <w:rFonts w:ascii="Times New Roman" w:hAnsi="Times New Roman" w:cs="Times New Roman"/>
          <w:sz w:val="24"/>
          <w:szCs w:val="24"/>
        </w:rPr>
        <w:lastRenderedPageBreak/>
        <w:t>по состоянию на 2014 год</w:t>
      </w:r>
      <w:r w:rsidR="009A072A">
        <w:rPr>
          <w:rFonts w:ascii="Times New Roman" w:hAnsi="Times New Roman" w:cs="Times New Roman"/>
          <w:sz w:val="24"/>
          <w:szCs w:val="24"/>
        </w:rPr>
        <w:t>,</w:t>
      </w:r>
      <w:r w:rsidR="00C31DF3">
        <w:rPr>
          <w:rFonts w:ascii="Times New Roman" w:hAnsi="Times New Roman" w:cs="Times New Roman"/>
          <w:sz w:val="24"/>
          <w:szCs w:val="24"/>
        </w:rPr>
        <w:t xml:space="preserve"> составляет 17, 8 %</w:t>
      </w:r>
      <w:r w:rsidRPr="008B7F2A">
        <w:rPr>
          <w:rFonts w:ascii="Times New Roman" w:hAnsi="Times New Roman" w:cs="Times New Roman"/>
          <w:sz w:val="24"/>
          <w:szCs w:val="24"/>
        </w:rPr>
        <w:t xml:space="preserve">. </w:t>
      </w:r>
      <w:r w:rsidR="00C31DF3">
        <w:rPr>
          <w:rFonts w:ascii="Times New Roman" w:hAnsi="Times New Roman" w:cs="Times New Roman"/>
          <w:sz w:val="24"/>
          <w:szCs w:val="24"/>
        </w:rPr>
        <w:t xml:space="preserve">В то время как численность иностранных сотрудников в Иркутской </w:t>
      </w:r>
      <w:r w:rsidR="009A072A">
        <w:rPr>
          <w:rFonts w:ascii="Times New Roman" w:hAnsi="Times New Roman" w:cs="Times New Roman"/>
          <w:sz w:val="24"/>
          <w:szCs w:val="24"/>
        </w:rPr>
        <w:t>области</w:t>
      </w:r>
      <w:r w:rsidR="00AC3E57">
        <w:rPr>
          <w:rFonts w:ascii="Times New Roman" w:hAnsi="Times New Roman" w:cs="Times New Roman"/>
          <w:sz w:val="24"/>
          <w:szCs w:val="24"/>
        </w:rPr>
        <w:t xml:space="preserve"> </w:t>
      </w:r>
      <w:r w:rsidR="009A072A">
        <w:rPr>
          <w:rFonts w:ascii="Times New Roman" w:hAnsi="Times New Roman" w:cs="Times New Roman"/>
          <w:sz w:val="24"/>
          <w:szCs w:val="24"/>
        </w:rPr>
        <w:t xml:space="preserve"> достигла максимума за период наблюдения с 1994 года и составила </w:t>
      </w:r>
      <w:r w:rsidR="00B95C8A">
        <w:rPr>
          <w:rFonts w:ascii="Times New Roman" w:hAnsi="Times New Roman" w:cs="Times New Roman"/>
          <w:sz w:val="24"/>
          <w:szCs w:val="24"/>
        </w:rPr>
        <w:t>на 2014 год 43, 5 тыс. человек</w:t>
      </w:r>
      <w:r w:rsidR="00B95C8A" w:rsidRPr="00B95C8A">
        <w:rPr>
          <w:rFonts w:ascii="Times New Roman" w:hAnsi="Times New Roman" w:cs="Times New Roman"/>
          <w:sz w:val="24"/>
          <w:szCs w:val="24"/>
        </w:rPr>
        <w:t xml:space="preserve">. [2] </w:t>
      </w:r>
      <w:r w:rsidR="00E93E9D">
        <w:rPr>
          <w:rFonts w:ascii="Times New Roman" w:hAnsi="Times New Roman" w:cs="Times New Roman"/>
          <w:sz w:val="24"/>
          <w:szCs w:val="24"/>
        </w:rPr>
        <w:t xml:space="preserve">В связи с этим </w:t>
      </w:r>
      <w:r w:rsidRPr="008B7F2A">
        <w:rPr>
          <w:rFonts w:ascii="Times New Roman" w:hAnsi="Times New Roman" w:cs="Times New Roman"/>
          <w:sz w:val="24"/>
          <w:szCs w:val="24"/>
        </w:rPr>
        <w:t xml:space="preserve"> существует необходимость в привлечении дополнительных работников</w:t>
      </w:r>
      <w:r w:rsidR="00E93E9D">
        <w:rPr>
          <w:rFonts w:ascii="Times New Roman" w:hAnsi="Times New Roman" w:cs="Times New Roman"/>
          <w:sz w:val="24"/>
          <w:szCs w:val="24"/>
        </w:rPr>
        <w:t>.</w:t>
      </w:r>
      <w:r w:rsidRPr="008B7F2A">
        <w:rPr>
          <w:rFonts w:ascii="Times New Roman" w:hAnsi="Times New Roman" w:cs="Times New Roman"/>
          <w:sz w:val="24"/>
          <w:szCs w:val="24"/>
        </w:rPr>
        <w:t xml:space="preserve"> </w:t>
      </w:r>
      <w:proofErr w:type="gramEnd"/>
    </w:p>
    <w:p w:rsidR="00D543D3" w:rsidRPr="003E7B81" w:rsidRDefault="00972E3F"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Тем не менее, следует осмотрительно относиться к социальной адаптации трудовых мигрантов. </w:t>
      </w:r>
      <w:r w:rsidR="00D543D3" w:rsidRPr="003E7B81">
        <w:rPr>
          <w:rFonts w:ascii="Times New Roman" w:hAnsi="Times New Roman" w:cs="Times New Roman"/>
          <w:sz w:val="24"/>
          <w:szCs w:val="24"/>
        </w:rPr>
        <w:t xml:space="preserve">Безусловно, экономический эффект от перераспределения трудовых ресурсов на международном рынке труда приносит ощутимую пользу для отдельных сфер приложения труда. </w:t>
      </w:r>
      <w:r w:rsidR="00AC3E57">
        <w:rPr>
          <w:rFonts w:ascii="Times New Roman" w:hAnsi="Times New Roman" w:cs="Times New Roman"/>
          <w:sz w:val="24"/>
          <w:szCs w:val="24"/>
        </w:rPr>
        <w:t xml:space="preserve">И ряд отраслей Иркутской области как </w:t>
      </w:r>
      <w:r w:rsidR="00D543D3" w:rsidRPr="003E7B81">
        <w:rPr>
          <w:rFonts w:ascii="Times New Roman" w:hAnsi="Times New Roman" w:cs="Times New Roman"/>
          <w:sz w:val="24"/>
          <w:szCs w:val="24"/>
        </w:rPr>
        <w:t xml:space="preserve">строительство, </w:t>
      </w:r>
      <w:r w:rsidR="00D543D3">
        <w:rPr>
          <w:rFonts w:ascii="Times New Roman" w:hAnsi="Times New Roman" w:cs="Times New Roman"/>
          <w:sz w:val="24"/>
          <w:szCs w:val="24"/>
        </w:rPr>
        <w:t>транс</w:t>
      </w:r>
      <w:r w:rsidR="008D5C6C">
        <w:rPr>
          <w:rFonts w:ascii="Times New Roman" w:hAnsi="Times New Roman" w:cs="Times New Roman"/>
          <w:sz w:val="24"/>
          <w:szCs w:val="24"/>
        </w:rPr>
        <w:t xml:space="preserve">порт </w:t>
      </w:r>
      <w:r w:rsidR="00AC3E57">
        <w:rPr>
          <w:rFonts w:ascii="Times New Roman" w:hAnsi="Times New Roman" w:cs="Times New Roman"/>
          <w:sz w:val="24"/>
          <w:szCs w:val="24"/>
        </w:rPr>
        <w:t xml:space="preserve">уже практически </w:t>
      </w:r>
      <w:proofErr w:type="gramStart"/>
      <w:r w:rsidR="00D543D3" w:rsidRPr="003E7B81">
        <w:rPr>
          <w:rFonts w:ascii="Times New Roman" w:hAnsi="Times New Roman" w:cs="Times New Roman"/>
          <w:sz w:val="24"/>
          <w:szCs w:val="24"/>
        </w:rPr>
        <w:t>не возможно</w:t>
      </w:r>
      <w:proofErr w:type="gramEnd"/>
      <w:r w:rsidR="00D543D3" w:rsidRPr="003E7B81">
        <w:rPr>
          <w:rFonts w:ascii="Times New Roman" w:hAnsi="Times New Roman" w:cs="Times New Roman"/>
          <w:sz w:val="24"/>
          <w:szCs w:val="24"/>
        </w:rPr>
        <w:t xml:space="preserve"> представить без трудовых мигрантов из других государств. Вместе с тем зачастую </w:t>
      </w:r>
      <w:proofErr w:type="spellStart"/>
      <w:r w:rsidR="00D543D3" w:rsidRPr="003E7B81">
        <w:rPr>
          <w:rFonts w:ascii="Times New Roman" w:hAnsi="Times New Roman" w:cs="Times New Roman"/>
          <w:sz w:val="24"/>
          <w:szCs w:val="24"/>
        </w:rPr>
        <w:t>гастарбайтеры</w:t>
      </w:r>
      <w:proofErr w:type="spellEnd"/>
      <w:r w:rsidR="00D543D3" w:rsidRPr="003E7B81">
        <w:rPr>
          <w:rFonts w:ascii="Times New Roman" w:hAnsi="Times New Roman" w:cs="Times New Roman"/>
          <w:sz w:val="24"/>
          <w:szCs w:val="24"/>
        </w:rPr>
        <w:t xml:space="preserve"> подвержены дискриминации на рынке труда. Это выражается в пониженной оплате труда, отсутствии необходимых условий труда, </w:t>
      </w:r>
      <w:r w:rsidR="00D543D3">
        <w:rPr>
          <w:rFonts w:ascii="Times New Roman" w:hAnsi="Times New Roman" w:cs="Times New Roman"/>
          <w:sz w:val="24"/>
          <w:szCs w:val="24"/>
        </w:rPr>
        <w:t>ограниченных</w:t>
      </w:r>
      <w:r w:rsidR="00D543D3" w:rsidRPr="003E7B81">
        <w:rPr>
          <w:rFonts w:ascii="Times New Roman" w:hAnsi="Times New Roman" w:cs="Times New Roman"/>
          <w:sz w:val="24"/>
          <w:szCs w:val="24"/>
        </w:rPr>
        <w:t xml:space="preserve"> социальных прав и гарантий, что влечет за собой негативные последствия не только для социальной адаптации на территории Иркутской области, но может нанести ощутимый вред экономике региона. Такие негативные тенденции как не соответствие заработной платы реальной отдаче человеческого капитала, недостоверная информация о потребностя</w:t>
      </w:r>
      <w:r w:rsidR="00D543D3">
        <w:rPr>
          <w:rFonts w:ascii="Times New Roman" w:hAnsi="Times New Roman" w:cs="Times New Roman"/>
          <w:sz w:val="24"/>
          <w:szCs w:val="24"/>
        </w:rPr>
        <w:t>х рынка труда способны исказить</w:t>
      </w:r>
      <w:r w:rsidR="00D543D3" w:rsidRPr="003E7B81">
        <w:rPr>
          <w:rFonts w:ascii="Times New Roman" w:hAnsi="Times New Roman" w:cs="Times New Roman"/>
          <w:sz w:val="24"/>
          <w:szCs w:val="24"/>
        </w:rPr>
        <w:t xml:space="preserve"> сведения на рынке образовательных услуг и далее.</w:t>
      </w:r>
      <w:r w:rsidR="00B95C8A" w:rsidRPr="00B95C8A">
        <w:rPr>
          <w:rFonts w:ascii="Times New Roman" w:hAnsi="Times New Roman" w:cs="Times New Roman"/>
          <w:sz w:val="24"/>
          <w:szCs w:val="24"/>
        </w:rPr>
        <w:t xml:space="preserve"> [</w:t>
      </w:r>
      <w:r w:rsidR="00B95C8A" w:rsidRPr="006C6CB4">
        <w:rPr>
          <w:rFonts w:ascii="Times New Roman" w:hAnsi="Times New Roman" w:cs="Times New Roman"/>
          <w:sz w:val="24"/>
          <w:szCs w:val="24"/>
        </w:rPr>
        <w:t>1]</w:t>
      </w:r>
    </w:p>
    <w:p w:rsidR="009C018D" w:rsidRPr="008B7F2A" w:rsidRDefault="00D543D3"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Возвращаясь к социальной адаптации в части бытовой и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ее составляющих здесь ситуация складывается весьма благоприятно для мигрантов. Иркутская область относится к регионам с низкой межэтнической напряженностью.</w:t>
      </w:r>
      <w:r w:rsidR="00F94801">
        <w:rPr>
          <w:rFonts w:ascii="Times New Roman" w:hAnsi="Times New Roman" w:cs="Times New Roman"/>
          <w:sz w:val="24"/>
          <w:szCs w:val="24"/>
        </w:rPr>
        <w:t xml:space="preserve"> </w:t>
      </w:r>
      <w:r w:rsidR="00E93E9D">
        <w:rPr>
          <w:rFonts w:ascii="Times New Roman" w:hAnsi="Times New Roman" w:cs="Times New Roman"/>
          <w:sz w:val="24"/>
          <w:szCs w:val="24"/>
        </w:rPr>
        <w:t>Н</w:t>
      </w:r>
      <w:r w:rsidR="009C018D" w:rsidRPr="008B7F2A">
        <w:rPr>
          <w:rFonts w:ascii="Times New Roman" w:hAnsi="Times New Roman" w:cs="Times New Roman"/>
          <w:sz w:val="24"/>
          <w:szCs w:val="24"/>
        </w:rPr>
        <w:t>ациональный состав жителей представляет собой своего рода плавил</w:t>
      </w:r>
      <w:r w:rsidR="00D5636D">
        <w:rPr>
          <w:rFonts w:ascii="Times New Roman" w:hAnsi="Times New Roman" w:cs="Times New Roman"/>
          <w:sz w:val="24"/>
          <w:szCs w:val="24"/>
        </w:rPr>
        <w:t>ьный котел, где по данным переписи населения 2010 года проживает 156</w:t>
      </w:r>
      <w:r w:rsidR="009C018D" w:rsidRPr="008B7F2A">
        <w:rPr>
          <w:rFonts w:ascii="Times New Roman" w:hAnsi="Times New Roman" w:cs="Times New Roman"/>
          <w:sz w:val="24"/>
          <w:szCs w:val="24"/>
        </w:rPr>
        <w:t xml:space="preserve"> национальностей. На территории </w:t>
      </w:r>
      <w:r w:rsidR="008D5C6C">
        <w:rPr>
          <w:rFonts w:ascii="Times New Roman" w:hAnsi="Times New Roman" w:cs="Times New Roman"/>
          <w:sz w:val="24"/>
          <w:szCs w:val="24"/>
        </w:rPr>
        <w:t>Иркутской области официально зарегистрировано 117 национально-культурных объединения</w:t>
      </w:r>
      <w:r w:rsidR="00F42CCC">
        <w:rPr>
          <w:rFonts w:ascii="Times New Roman" w:hAnsi="Times New Roman" w:cs="Times New Roman"/>
          <w:sz w:val="24"/>
          <w:szCs w:val="24"/>
        </w:rPr>
        <w:t xml:space="preserve">, насчитывается свыше 400 религиозных объединений, 310 из которых официально зарегистрировано, действует  8 </w:t>
      </w:r>
      <w:r w:rsidR="008D5C6C">
        <w:rPr>
          <w:rFonts w:ascii="Times New Roman" w:hAnsi="Times New Roman" w:cs="Times New Roman"/>
          <w:sz w:val="24"/>
          <w:szCs w:val="24"/>
        </w:rPr>
        <w:t>центральных религиозных</w:t>
      </w:r>
      <w:r w:rsidR="009C018D" w:rsidRPr="008B7F2A">
        <w:rPr>
          <w:rFonts w:ascii="Times New Roman" w:hAnsi="Times New Roman" w:cs="Times New Roman"/>
          <w:sz w:val="24"/>
          <w:szCs w:val="24"/>
        </w:rPr>
        <w:t xml:space="preserve"> </w:t>
      </w:r>
      <w:r w:rsidR="008D5C6C">
        <w:rPr>
          <w:rFonts w:ascii="Times New Roman" w:hAnsi="Times New Roman" w:cs="Times New Roman"/>
          <w:sz w:val="24"/>
          <w:szCs w:val="24"/>
        </w:rPr>
        <w:t>организаций</w:t>
      </w:r>
      <w:r w:rsidR="00F42CCC">
        <w:rPr>
          <w:rFonts w:ascii="Times New Roman" w:hAnsi="Times New Roman" w:cs="Times New Roman"/>
          <w:sz w:val="24"/>
          <w:szCs w:val="24"/>
        </w:rPr>
        <w:t>.</w:t>
      </w:r>
      <w:r w:rsidR="009C018D" w:rsidRPr="008B7F2A">
        <w:rPr>
          <w:rFonts w:ascii="Times New Roman" w:hAnsi="Times New Roman" w:cs="Times New Roman"/>
          <w:sz w:val="24"/>
          <w:szCs w:val="24"/>
        </w:rPr>
        <w:t xml:space="preserve"> Таким образом, практически любой трудовой мигрант при </w:t>
      </w:r>
      <w:r w:rsidR="00F42CCC">
        <w:rPr>
          <w:rFonts w:ascii="Times New Roman" w:hAnsi="Times New Roman" w:cs="Times New Roman"/>
          <w:sz w:val="24"/>
          <w:szCs w:val="24"/>
        </w:rPr>
        <w:t xml:space="preserve"> </w:t>
      </w:r>
      <w:r w:rsidR="009C018D" w:rsidRPr="008B7F2A">
        <w:rPr>
          <w:rFonts w:ascii="Times New Roman" w:hAnsi="Times New Roman" w:cs="Times New Roman"/>
          <w:sz w:val="24"/>
          <w:szCs w:val="24"/>
        </w:rPr>
        <w:t xml:space="preserve">желании сможет найти круг общения с земляками или </w:t>
      </w:r>
      <w:r w:rsidR="00701147" w:rsidRPr="008B7F2A">
        <w:rPr>
          <w:rFonts w:ascii="Times New Roman" w:hAnsi="Times New Roman" w:cs="Times New Roman"/>
          <w:sz w:val="24"/>
          <w:szCs w:val="24"/>
        </w:rPr>
        <w:t>пред</w:t>
      </w:r>
      <w:r w:rsidR="00F42CCC">
        <w:rPr>
          <w:rFonts w:ascii="Times New Roman" w:hAnsi="Times New Roman" w:cs="Times New Roman"/>
          <w:sz w:val="24"/>
          <w:szCs w:val="24"/>
        </w:rPr>
        <w:t xml:space="preserve">ставителями одной </w:t>
      </w:r>
      <w:proofErr w:type="spellStart"/>
      <w:r w:rsidR="00F42CCC">
        <w:rPr>
          <w:rFonts w:ascii="Times New Roman" w:hAnsi="Times New Roman" w:cs="Times New Roman"/>
          <w:sz w:val="24"/>
          <w:szCs w:val="24"/>
        </w:rPr>
        <w:t>конфессии</w:t>
      </w:r>
      <w:proofErr w:type="spellEnd"/>
      <w:r w:rsidR="009C018D" w:rsidRPr="008B7F2A">
        <w:rPr>
          <w:rFonts w:ascii="Times New Roman" w:hAnsi="Times New Roman" w:cs="Times New Roman"/>
          <w:sz w:val="24"/>
          <w:szCs w:val="24"/>
        </w:rPr>
        <w:t xml:space="preserve">. </w:t>
      </w:r>
      <w:r w:rsidR="006A76A4">
        <w:rPr>
          <w:rFonts w:ascii="Times New Roman" w:hAnsi="Times New Roman" w:cs="Times New Roman"/>
          <w:sz w:val="24"/>
          <w:szCs w:val="24"/>
        </w:rPr>
        <w:t>Кроме того</w:t>
      </w:r>
      <w:r w:rsidR="00F94801">
        <w:rPr>
          <w:rFonts w:ascii="Times New Roman" w:hAnsi="Times New Roman" w:cs="Times New Roman"/>
          <w:sz w:val="24"/>
          <w:szCs w:val="24"/>
        </w:rPr>
        <w:t>,</w:t>
      </w:r>
      <w:r w:rsidR="006A76A4">
        <w:rPr>
          <w:rFonts w:ascii="Times New Roman" w:hAnsi="Times New Roman" w:cs="Times New Roman"/>
          <w:sz w:val="24"/>
          <w:szCs w:val="24"/>
        </w:rPr>
        <w:t xml:space="preserve"> в области реализуется программа «Укрепление единства российской нации и этнокультурное развитие народов Иркутской области»</w:t>
      </w:r>
      <w:r w:rsidR="009F502E">
        <w:rPr>
          <w:rFonts w:ascii="Times New Roman" w:hAnsi="Times New Roman" w:cs="Times New Roman"/>
          <w:sz w:val="24"/>
          <w:szCs w:val="24"/>
        </w:rPr>
        <w:t xml:space="preserve"> на 2014-2020 годы</w:t>
      </w:r>
      <w:r w:rsidR="00D5636D">
        <w:rPr>
          <w:rFonts w:ascii="Times New Roman" w:hAnsi="Times New Roman" w:cs="Times New Roman"/>
          <w:sz w:val="24"/>
          <w:szCs w:val="24"/>
        </w:rPr>
        <w:t xml:space="preserve">, включающая </w:t>
      </w:r>
      <w:r w:rsidR="006A76A4">
        <w:rPr>
          <w:rFonts w:ascii="Times New Roman" w:hAnsi="Times New Roman" w:cs="Times New Roman"/>
          <w:sz w:val="24"/>
          <w:szCs w:val="24"/>
        </w:rPr>
        <w:t>подпрограмм</w:t>
      </w:r>
      <w:r w:rsidR="00D5636D">
        <w:rPr>
          <w:rFonts w:ascii="Times New Roman" w:hAnsi="Times New Roman" w:cs="Times New Roman"/>
          <w:sz w:val="24"/>
          <w:szCs w:val="24"/>
        </w:rPr>
        <w:t>у</w:t>
      </w:r>
      <w:r w:rsidR="006A76A4">
        <w:rPr>
          <w:rFonts w:ascii="Times New Roman" w:hAnsi="Times New Roman" w:cs="Times New Roman"/>
          <w:sz w:val="24"/>
          <w:szCs w:val="24"/>
        </w:rPr>
        <w:t xml:space="preserve"> «Государственная региональная поддержка в сфере </w:t>
      </w:r>
      <w:proofErr w:type="spellStart"/>
      <w:r w:rsidR="006A76A4">
        <w:rPr>
          <w:rFonts w:ascii="Times New Roman" w:hAnsi="Times New Roman" w:cs="Times New Roman"/>
          <w:sz w:val="24"/>
          <w:szCs w:val="24"/>
        </w:rPr>
        <w:t>этноконфессиональных</w:t>
      </w:r>
      <w:proofErr w:type="spellEnd"/>
      <w:r w:rsidR="006A76A4">
        <w:rPr>
          <w:rFonts w:ascii="Times New Roman" w:hAnsi="Times New Roman" w:cs="Times New Roman"/>
          <w:sz w:val="24"/>
          <w:szCs w:val="24"/>
        </w:rPr>
        <w:t xml:space="preserve"> отношений» в рамках которой создан Центр социально-культурной адаптации мигрантов при Центре занятости города Иркутска.</w:t>
      </w:r>
    </w:p>
    <w:p w:rsidR="00A26EC9" w:rsidRPr="008B7F2A" w:rsidRDefault="009C018D"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Т</w:t>
      </w:r>
      <w:r w:rsidR="00A26EC9" w:rsidRPr="008B7F2A">
        <w:rPr>
          <w:rFonts w:ascii="Times New Roman" w:hAnsi="Times New Roman" w:cs="Times New Roman"/>
          <w:sz w:val="24"/>
          <w:szCs w:val="24"/>
        </w:rPr>
        <w:t>радиционно процесс</w:t>
      </w:r>
      <w:r w:rsidR="007360DD" w:rsidRPr="008B7F2A">
        <w:rPr>
          <w:rFonts w:ascii="Times New Roman" w:hAnsi="Times New Roman" w:cs="Times New Roman"/>
          <w:sz w:val="24"/>
          <w:szCs w:val="24"/>
        </w:rPr>
        <w:t xml:space="preserve"> адаптации включает </w:t>
      </w:r>
      <w:r w:rsidR="00F94801">
        <w:rPr>
          <w:rFonts w:ascii="Times New Roman" w:hAnsi="Times New Roman" w:cs="Times New Roman"/>
          <w:sz w:val="24"/>
          <w:szCs w:val="24"/>
        </w:rPr>
        <w:t xml:space="preserve">следующие </w:t>
      </w:r>
      <w:r w:rsidR="007360DD" w:rsidRPr="008B7F2A">
        <w:rPr>
          <w:rFonts w:ascii="Times New Roman" w:hAnsi="Times New Roman" w:cs="Times New Roman"/>
          <w:sz w:val="24"/>
          <w:szCs w:val="24"/>
        </w:rPr>
        <w:t>стади</w:t>
      </w:r>
      <w:r w:rsidR="00F94801">
        <w:rPr>
          <w:rFonts w:ascii="Times New Roman" w:hAnsi="Times New Roman" w:cs="Times New Roman"/>
          <w:sz w:val="24"/>
          <w:szCs w:val="24"/>
        </w:rPr>
        <w:t>и</w:t>
      </w:r>
      <w:r w:rsidR="007360DD" w:rsidRPr="008B7F2A">
        <w:rPr>
          <w:rFonts w:ascii="Times New Roman" w:hAnsi="Times New Roman" w:cs="Times New Roman"/>
          <w:sz w:val="24"/>
          <w:szCs w:val="24"/>
        </w:rPr>
        <w:t>, рассмотрим их с позиции трудового мигранта</w:t>
      </w:r>
      <w:r w:rsidR="00A26EC9" w:rsidRPr="008B7F2A">
        <w:rPr>
          <w:rFonts w:ascii="Times New Roman" w:hAnsi="Times New Roman" w:cs="Times New Roman"/>
          <w:sz w:val="24"/>
          <w:szCs w:val="24"/>
        </w:rPr>
        <w:t xml:space="preserve">: </w:t>
      </w:r>
    </w:p>
    <w:p w:rsidR="00A26EC9" w:rsidRPr="008B7F2A" w:rsidRDefault="009C018D"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Н</w:t>
      </w:r>
      <w:r w:rsidR="007360DD" w:rsidRPr="008B7F2A">
        <w:rPr>
          <w:rFonts w:ascii="Times New Roman" w:hAnsi="Times New Roman" w:cs="Times New Roman"/>
          <w:sz w:val="24"/>
          <w:szCs w:val="24"/>
        </w:rPr>
        <w:t>ачальная ступень</w:t>
      </w:r>
      <w:r w:rsidR="00A26EC9" w:rsidRPr="008B7F2A">
        <w:rPr>
          <w:rFonts w:ascii="Times New Roman" w:hAnsi="Times New Roman" w:cs="Times New Roman"/>
          <w:sz w:val="24"/>
          <w:szCs w:val="24"/>
        </w:rPr>
        <w:t xml:space="preserve"> </w:t>
      </w:r>
      <w:r w:rsidR="007360DD" w:rsidRPr="008B7F2A">
        <w:rPr>
          <w:rFonts w:ascii="Times New Roman" w:hAnsi="Times New Roman" w:cs="Times New Roman"/>
          <w:sz w:val="24"/>
          <w:szCs w:val="24"/>
        </w:rPr>
        <w:t>предполагает</w:t>
      </w:r>
      <w:r w:rsidR="00A26EC9" w:rsidRPr="008B7F2A">
        <w:rPr>
          <w:rFonts w:ascii="Times New Roman" w:hAnsi="Times New Roman" w:cs="Times New Roman"/>
          <w:sz w:val="24"/>
          <w:szCs w:val="24"/>
        </w:rPr>
        <w:t xml:space="preserve"> первоначальную переориентацию и не признание ценностей нового труд</w:t>
      </w:r>
      <w:r w:rsidR="003514A9">
        <w:rPr>
          <w:rFonts w:ascii="Times New Roman" w:hAnsi="Times New Roman" w:cs="Times New Roman"/>
          <w:sz w:val="24"/>
          <w:szCs w:val="24"/>
        </w:rPr>
        <w:t>ового коллектива (работодателя) или сообщества (населения Иркутской области).</w:t>
      </w:r>
    </w:p>
    <w:p w:rsidR="00A26EC9" w:rsidRPr="008B7F2A" w:rsidRDefault="00A26EC9"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lastRenderedPageBreak/>
        <w:t xml:space="preserve">Вторая ступень </w:t>
      </w:r>
      <w:r w:rsidR="007360DD" w:rsidRPr="008B7F2A">
        <w:rPr>
          <w:rFonts w:ascii="Times New Roman" w:hAnsi="Times New Roman" w:cs="Times New Roman"/>
          <w:sz w:val="24"/>
          <w:szCs w:val="24"/>
        </w:rPr>
        <w:t xml:space="preserve">- </w:t>
      </w:r>
      <w:r w:rsidRPr="008B7F2A">
        <w:rPr>
          <w:rFonts w:ascii="Times New Roman" w:hAnsi="Times New Roman" w:cs="Times New Roman"/>
          <w:sz w:val="24"/>
          <w:szCs w:val="24"/>
        </w:rPr>
        <w:t xml:space="preserve">постепенное ознакомление </w:t>
      </w:r>
      <w:r w:rsidR="007360DD" w:rsidRPr="008B7F2A">
        <w:rPr>
          <w:rFonts w:ascii="Times New Roman" w:hAnsi="Times New Roman" w:cs="Times New Roman"/>
          <w:sz w:val="24"/>
          <w:szCs w:val="24"/>
        </w:rPr>
        <w:t xml:space="preserve">трудового мигранта </w:t>
      </w:r>
      <w:r w:rsidRPr="008B7F2A">
        <w:rPr>
          <w:rFonts w:ascii="Times New Roman" w:hAnsi="Times New Roman" w:cs="Times New Roman"/>
          <w:sz w:val="24"/>
          <w:szCs w:val="24"/>
        </w:rPr>
        <w:t>со средой</w:t>
      </w:r>
      <w:r w:rsidR="00BE4AE6" w:rsidRPr="008B7F2A">
        <w:rPr>
          <w:rFonts w:ascii="Times New Roman" w:hAnsi="Times New Roman" w:cs="Times New Roman"/>
          <w:sz w:val="24"/>
          <w:szCs w:val="24"/>
        </w:rPr>
        <w:t xml:space="preserve"> </w:t>
      </w:r>
      <w:r w:rsidR="007360DD" w:rsidRPr="008B7F2A">
        <w:rPr>
          <w:rFonts w:ascii="Times New Roman" w:hAnsi="Times New Roman" w:cs="Times New Roman"/>
          <w:sz w:val="24"/>
          <w:szCs w:val="24"/>
        </w:rPr>
        <w:t xml:space="preserve">(в данном контексте под средой </w:t>
      </w:r>
      <w:r w:rsidR="003514A9">
        <w:rPr>
          <w:rFonts w:ascii="Times New Roman" w:hAnsi="Times New Roman" w:cs="Times New Roman"/>
          <w:sz w:val="24"/>
          <w:szCs w:val="24"/>
        </w:rPr>
        <w:t xml:space="preserve"> </w:t>
      </w:r>
      <w:r w:rsidR="007360DD" w:rsidRPr="008B7F2A">
        <w:rPr>
          <w:rFonts w:ascii="Times New Roman" w:hAnsi="Times New Roman" w:cs="Times New Roman"/>
          <w:sz w:val="24"/>
          <w:szCs w:val="24"/>
        </w:rPr>
        <w:t>понимается не только трудовой коллектив или рабочее</w:t>
      </w:r>
      <w:r w:rsidR="00BE4AE6" w:rsidRPr="008B7F2A">
        <w:rPr>
          <w:rFonts w:ascii="Times New Roman" w:hAnsi="Times New Roman" w:cs="Times New Roman"/>
          <w:sz w:val="24"/>
          <w:szCs w:val="24"/>
        </w:rPr>
        <w:t xml:space="preserve"> пространство, но и  весь спектр региональных </w:t>
      </w:r>
      <w:r w:rsidR="00C433E6" w:rsidRPr="008B7F2A">
        <w:rPr>
          <w:rFonts w:ascii="Times New Roman" w:hAnsi="Times New Roman" w:cs="Times New Roman"/>
          <w:sz w:val="24"/>
          <w:szCs w:val="24"/>
        </w:rPr>
        <w:t>характеристик</w:t>
      </w:r>
      <w:r w:rsidR="00BE4AE6" w:rsidRPr="008B7F2A">
        <w:rPr>
          <w:rFonts w:ascii="Times New Roman" w:hAnsi="Times New Roman" w:cs="Times New Roman"/>
          <w:sz w:val="24"/>
          <w:szCs w:val="24"/>
        </w:rPr>
        <w:t xml:space="preserve"> конкретной Иркутской области) </w:t>
      </w:r>
      <w:r w:rsidR="007360DD" w:rsidRPr="008B7F2A">
        <w:rPr>
          <w:rFonts w:ascii="Times New Roman" w:hAnsi="Times New Roman" w:cs="Times New Roman"/>
          <w:sz w:val="24"/>
          <w:szCs w:val="24"/>
        </w:rPr>
        <w:t>п</w:t>
      </w:r>
      <w:r w:rsidR="003514A9">
        <w:rPr>
          <w:rFonts w:ascii="Times New Roman" w:hAnsi="Times New Roman" w:cs="Times New Roman"/>
          <w:sz w:val="24"/>
          <w:szCs w:val="24"/>
        </w:rPr>
        <w:t>р</w:t>
      </w:r>
      <w:r w:rsidR="007360DD" w:rsidRPr="008B7F2A">
        <w:rPr>
          <w:rFonts w:ascii="Times New Roman" w:hAnsi="Times New Roman" w:cs="Times New Roman"/>
          <w:sz w:val="24"/>
          <w:szCs w:val="24"/>
        </w:rPr>
        <w:t>оявление терпимости к ее особенностям.</w:t>
      </w:r>
    </w:p>
    <w:p w:rsidR="007360DD" w:rsidRDefault="007360DD" w:rsidP="001F5FEB">
      <w:pPr>
        <w:spacing w:after="0" w:line="360" w:lineRule="auto"/>
        <w:ind w:firstLine="851"/>
        <w:jc w:val="both"/>
        <w:rPr>
          <w:rFonts w:ascii="Times New Roman" w:hAnsi="Times New Roman" w:cs="Times New Roman"/>
          <w:sz w:val="24"/>
          <w:szCs w:val="24"/>
        </w:rPr>
      </w:pPr>
      <w:r w:rsidRPr="008B7F2A">
        <w:rPr>
          <w:rFonts w:ascii="Times New Roman" w:hAnsi="Times New Roman" w:cs="Times New Roman"/>
          <w:sz w:val="24"/>
          <w:szCs w:val="24"/>
        </w:rPr>
        <w:t>Третья ступень (аккомода</w:t>
      </w:r>
      <w:r>
        <w:rPr>
          <w:rFonts w:ascii="Times New Roman" w:hAnsi="Times New Roman" w:cs="Times New Roman"/>
          <w:sz w:val="24"/>
          <w:szCs w:val="24"/>
        </w:rPr>
        <w:t>ция) – подразумевает принятие некоторых ценностей новой среды, равно как и среда принимает ценности трудового мигранта или группы работников.</w:t>
      </w:r>
      <w:r w:rsidR="00FE531E">
        <w:rPr>
          <w:rFonts w:ascii="Times New Roman" w:hAnsi="Times New Roman" w:cs="Times New Roman"/>
          <w:sz w:val="24"/>
          <w:szCs w:val="24"/>
        </w:rPr>
        <w:t xml:space="preserve"> </w:t>
      </w:r>
    </w:p>
    <w:p w:rsidR="00BE4AE6" w:rsidRDefault="00BE4AE6"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Четвертая стадия</w:t>
      </w:r>
      <w:r w:rsidR="00875F43">
        <w:rPr>
          <w:rFonts w:ascii="Times New Roman" w:hAnsi="Times New Roman" w:cs="Times New Roman"/>
          <w:sz w:val="24"/>
          <w:szCs w:val="24"/>
        </w:rPr>
        <w:t xml:space="preserve"> </w:t>
      </w:r>
      <w:r w:rsidR="00007BFB">
        <w:rPr>
          <w:rFonts w:ascii="Times New Roman" w:hAnsi="Times New Roman" w:cs="Times New Roman"/>
          <w:sz w:val="24"/>
          <w:szCs w:val="24"/>
        </w:rPr>
        <w:t>(ассимиляция)</w:t>
      </w:r>
      <w:r w:rsidR="00875F43">
        <w:rPr>
          <w:rFonts w:ascii="Times New Roman" w:hAnsi="Times New Roman" w:cs="Times New Roman"/>
          <w:sz w:val="24"/>
          <w:szCs w:val="24"/>
        </w:rPr>
        <w:t xml:space="preserve"> </w:t>
      </w:r>
      <w:r w:rsidR="00007BFB">
        <w:rPr>
          <w:rFonts w:ascii="Times New Roman" w:hAnsi="Times New Roman" w:cs="Times New Roman"/>
          <w:sz w:val="24"/>
          <w:szCs w:val="24"/>
        </w:rPr>
        <w:t xml:space="preserve"> </w:t>
      </w:r>
      <w:r w:rsidR="00C433E6">
        <w:rPr>
          <w:rFonts w:ascii="Times New Roman" w:hAnsi="Times New Roman" w:cs="Times New Roman"/>
          <w:sz w:val="24"/>
          <w:szCs w:val="24"/>
        </w:rPr>
        <w:t>здесь происходит буквально растворени</w:t>
      </w:r>
      <w:r w:rsidR="00FE531E">
        <w:rPr>
          <w:rFonts w:ascii="Times New Roman" w:hAnsi="Times New Roman" w:cs="Times New Roman"/>
          <w:sz w:val="24"/>
          <w:szCs w:val="24"/>
        </w:rPr>
        <w:t>е мигрантов в принимающей среде, часто сопровождается переездом на постоянное место жительства.</w:t>
      </w:r>
    </w:p>
    <w:p w:rsidR="00C433E6" w:rsidRDefault="00C433E6"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процессе прохождения стадий адаптации трудовые мигранты сталкиваются не только с типичными для любого сотрудника этапами, но процесс осложняется внешними факторами принимающей среды за пределами производства.  </w:t>
      </w:r>
    </w:p>
    <w:p w:rsidR="009C5F8A" w:rsidRDefault="00AC333F"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числе основных </w:t>
      </w:r>
      <w:proofErr w:type="gramStart"/>
      <w:r>
        <w:rPr>
          <w:rFonts w:ascii="Times New Roman" w:hAnsi="Times New Roman" w:cs="Times New Roman"/>
          <w:sz w:val="24"/>
          <w:szCs w:val="24"/>
        </w:rPr>
        <w:t>методов регулирования процесса адаптации трудовых мигрантов</w:t>
      </w:r>
      <w:proofErr w:type="gramEnd"/>
      <w:r>
        <w:rPr>
          <w:rFonts w:ascii="Times New Roman" w:hAnsi="Times New Roman" w:cs="Times New Roman"/>
          <w:sz w:val="24"/>
          <w:szCs w:val="24"/>
        </w:rPr>
        <w:t xml:space="preserve"> </w:t>
      </w:r>
      <w:r w:rsidR="00F94801">
        <w:rPr>
          <w:rFonts w:ascii="Times New Roman" w:hAnsi="Times New Roman" w:cs="Times New Roman"/>
          <w:sz w:val="24"/>
          <w:szCs w:val="24"/>
        </w:rPr>
        <w:t>рассмо</w:t>
      </w:r>
      <w:r w:rsidR="00972E3F">
        <w:rPr>
          <w:rFonts w:ascii="Times New Roman" w:hAnsi="Times New Roman" w:cs="Times New Roman"/>
          <w:sz w:val="24"/>
          <w:szCs w:val="24"/>
        </w:rPr>
        <w:t>трим</w:t>
      </w:r>
      <w:r w:rsidR="00D01C94">
        <w:rPr>
          <w:rFonts w:ascii="Times New Roman" w:hAnsi="Times New Roman" w:cs="Times New Roman"/>
          <w:sz w:val="24"/>
          <w:szCs w:val="24"/>
        </w:rPr>
        <w:t xml:space="preserve"> </w:t>
      </w:r>
      <w:r>
        <w:rPr>
          <w:rFonts w:ascii="Times New Roman" w:hAnsi="Times New Roman" w:cs="Times New Roman"/>
          <w:sz w:val="24"/>
          <w:szCs w:val="24"/>
        </w:rPr>
        <w:t xml:space="preserve">экономические, социально-психологические и культурные, административные и </w:t>
      </w:r>
      <w:proofErr w:type="spellStart"/>
      <w:r>
        <w:rPr>
          <w:rFonts w:ascii="Times New Roman" w:hAnsi="Times New Roman" w:cs="Times New Roman"/>
          <w:sz w:val="24"/>
          <w:szCs w:val="24"/>
        </w:rPr>
        <w:t>политико</w:t>
      </w:r>
      <w:proofErr w:type="spellEnd"/>
      <w:r>
        <w:rPr>
          <w:rFonts w:ascii="Times New Roman" w:hAnsi="Times New Roman" w:cs="Times New Roman"/>
          <w:sz w:val="24"/>
          <w:szCs w:val="24"/>
        </w:rPr>
        <w:t xml:space="preserve"> – правовые</w:t>
      </w:r>
      <w:r w:rsidR="00606382">
        <w:rPr>
          <w:rFonts w:ascii="Times New Roman" w:hAnsi="Times New Roman" w:cs="Times New Roman"/>
          <w:sz w:val="24"/>
          <w:szCs w:val="24"/>
        </w:rPr>
        <w:t>.</w:t>
      </w:r>
      <w:r w:rsidR="00D01C94">
        <w:rPr>
          <w:rFonts w:ascii="Times New Roman" w:hAnsi="Times New Roman" w:cs="Times New Roman"/>
          <w:sz w:val="24"/>
          <w:szCs w:val="24"/>
        </w:rPr>
        <w:t xml:space="preserve"> В целях наглядного отображения возможностей регулирования</w:t>
      </w:r>
      <w:r>
        <w:rPr>
          <w:rFonts w:ascii="Times New Roman" w:hAnsi="Times New Roman" w:cs="Times New Roman"/>
          <w:sz w:val="24"/>
          <w:szCs w:val="24"/>
        </w:rPr>
        <w:t xml:space="preserve"> </w:t>
      </w:r>
      <w:r w:rsidR="00D01C94">
        <w:rPr>
          <w:rFonts w:ascii="Times New Roman" w:hAnsi="Times New Roman" w:cs="Times New Roman"/>
          <w:sz w:val="24"/>
          <w:szCs w:val="24"/>
        </w:rPr>
        <w:t xml:space="preserve">представим табличный </w:t>
      </w:r>
      <w:proofErr w:type="gramStart"/>
      <w:r w:rsidR="00D01C94">
        <w:rPr>
          <w:rFonts w:ascii="Times New Roman" w:hAnsi="Times New Roman" w:cs="Times New Roman"/>
          <w:sz w:val="24"/>
          <w:szCs w:val="24"/>
        </w:rPr>
        <w:t xml:space="preserve">вариант </w:t>
      </w:r>
      <w:r w:rsidR="00972E3F">
        <w:rPr>
          <w:rFonts w:ascii="Times New Roman" w:hAnsi="Times New Roman" w:cs="Times New Roman"/>
          <w:sz w:val="24"/>
          <w:szCs w:val="24"/>
        </w:rPr>
        <w:t>некоторых</w:t>
      </w:r>
      <w:r w:rsidR="00D01C94">
        <w:rPr>
          <w:rFonts w:ascii="Times New Roman" w:hAnsi="Times New Roman" w:cs="Times New Roman"/>
          <w:sz w:val="24"/>
          <w:szCs w:val="24"/>
        </w:rPr>
        <w:t xml:space="preserve"> факторов, влияющих на успешную социальную адаптацию трудовых мигрантов в новой социально-культурной среде и предложим</w:t>
      </w:r>
      <w:proofErr w:type="gramEnd"/>
      <w:r w:rsidR="00D01C94">
        <w:rPr>
          <w:rFonts w:ascii="Times New Roman" w:hAnsi="Times New Roman" w:cs="Times New Roman"/>
          <w:sz w:val="24"/>
          <w:szCs w:val="24"/>
        </w:rPr>
        <w:t xml:space="preserve"> способы воздействия на </w:t>
      </w:r>
      <w:r w:rsidR="00972E3F">
        <w:rPr>
          <w:rFonts w:ascii="Times New Roman" w:hAnsi="Times New Roman" w:cs="Times New Roman"/>
          <w:sz w:val="24"/>
          <w:szCs w:val="24"/>
        </w:rPr>
        <w:t xml:space="preserve">данные </w:t>
      </w:r>
      <w:r w:rsidR="00D01C94">
        <w:rPr>
          <w:rFonts w:ascii="Times New Roman" w:hAnsi="Times New Roman" w:cs="Times New Roman"/>
          <w:sz w:val="24"/>
          <w:szCs w:val="24"/>
        </w:rPr>
        <w:t>факторы при помощи уже существующих или возможных механизмов регулирования</w:t>
      </w:r>
      <w:r w:rsidR="00606382">
        <w:rPr>
          <w:rFonts w:ascii="Times New Roman" w:hAnsi="Times New Roman" w:cs="Times New Roman"/>
          <w:sz w:val="24"/>
          <w:szCs w:val="24"/>
        </w:rPr>
        <w:t xml:space="preserve"> адаптации мигрантов к рынку труда региона</w:t>
      </w:r>
      <w:r w:rsidR="00D01C94">
        <w:rPr>
          <w:rFonts w:ascii="Times New Roman" w:hAnsi="Times New Roman" w:cs="Times New Roman"/>
          <w:sz w:val="24"/>
          <w:szCs w:val="24"/>
        </w:rPr>
        <w:t>.</w:t>
      </w:r>
      <w:r w:rsidR="00B62AE2">
        <w:rPr>
          <w:rFonts w:ascii="Times New Roman" w:hAnsi="Times New Roman" w:cs="Times New Roman"/>
          <w:sz w:val="24"/>
          <w:szCs w:val="24"/>
        </w:rPr>
        <w:t xml:space="preserve"> Данный перечень не охватывает всех возможных коллизий, возникающих перед мигрантами на рынке труда, а лишь иллюс</w:t>
      </w:r>
      <w:r w:rsidR="00852878">
        <w:rPr>
          <w:rFonts w:ascii="Times New Roman" w:hAnsi="Times New Roman" w:cs="Times New Roman"/>
          <w:sz w:val="24"/>
          <w:szCs w:val="24"/>
        </w:rPr>
        <w:t>трирует отдельные их проявления. Равно как и способы воздействия могут использоваться иные.</w:t>
      </w:r>
      <w:r w:rsidR="008F0069">
        <w:rPr>
          <w:rFonts w:ascii="Times New Roman" w:hAnsi="Times New Roman" w:cs="Times New Roman"/>
          <w:sz w:val="24"/>
          <w:szCs w:val="24"/>
        </w:rPr>
        <w:t xml:space="preserve"> Кроме того, в приведенной таблице не разграничены субъекты воздействия, а именно кто и в какой степени оказывает влияние на приведенный фактор.</w:t>
      </w:r>
    </w:p>
    <w:p w:rsidR="00B10191" w:rsidRPr="009C5F8A" w:rsidRDefault="00B10191" w:rsidP="00A26EC9">
      <w:pPr>
        <w:spacing w:after="0" w:line="240" w:lineRule="auto"/>
        <w:ind w:firstLine="851"/>
        <w:jc w:val="both"/>
        <w:rPr>
          <w:rFonts w:ascii="Times New Roman" w:hAnsi="Times New Roman" w:cs="Times New Roman"/>
          <w:sz w:val="24"/>
          <w:szCs w:val="24"/>
        </w:rPr>
      </w:pPr>
    </w:p>
    <w:p w:rsidR="00606382" w:rsidRDefault="00935BB0" w:rsidP="00935BB0">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Таблица 1.</w:t>
      </w:r>
    </w:p>
    <w:p w:rsidR="003D51EB" w:rsidRDefault="003D51EB" w:rsidP="00C806A2">
      <w:pPr>
        <w:spacing w:after="0" w:line="240" w:lineRule="auto"/>
        <w:ind w:firstLine="851"/>
        <w:jc w:val="center"/>
        <w:rPr>
          <w:rFonts w:ascii="Times New Roman" w:hAnsi="Times New Roman" w:cs="Times New Roman"/>
          <w:sz w:val="24"/>
          <w:szCs w:val="24"/>
        </w:rPr>
      </w:pPr>
    </w:p>
    <w:p w:rsidR="00935BB0" w:rsidRDefault="00935BB0" w:rsidP="00C806A2">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Методы регулирования адаптации трудовых мигрантов</w:t>
      </w:r>
    </w:p>
    <w:tbl>
      <w:tblPr>
        <w:tblStyle w:val="a3"/>
        <w:tblW w:w="8627" w:type="dxa"/>
        <w:jc w:val="center"/>
        <w:tblLook w:val="04A0"/>
      </w:tblPr>
      <w:tblGrid>
        <w:gridCol w:w="2163"/>
        <w:gridCol w:w="2623"/>
        <w:gridCol w:w="3841"/>
      </w:tblGrid>
      <w:tr w:rsidR="00791F29" w:rsidTr="00C806A2">
        <w:trPr>
          <w:jc w:val="center"/>
        </w:trPr>
        <w:tc>
          <w:tcPr>
            <w:tcW w:w="2163" w:type="dxa"/>
          </w:tcPr>
          <w:p w:rsidR="00791F29" w:rsidRPr="00B62AE2" w:rsidRDefault="00791F29" w:rsidP="00A26EC9">
            <w:pPr>
              <w:jc w:val="both"/>
              <w:rPr>
                <w:rFonts w:ascii="Times New Roman" w:hAnsi="Times New Roman" w:cs="Times New Roman"/>
              </w:rPr>
            </w:pPr>
            <w:r w:rsidRPr="00B62AE2">
              <w:rPr>
                <w:rFonts w:ascii="Times New Roman" w:hAnsi="Times New Roman" w:cs="Times New Roman"/>
              </w:rPr>
              <w:t>Методы регулирования адаптации</w:t>
            </w:r>
          </w:p>
        </w:tc>
        <w:tc>
          <w:tcPr>
            <w:tcW w:w="2623" w:type="dxa"/>
          </w:tcPr>
          <w:p w:rsidR="003D51EB" w:rsidRDefault="00791F29" w:rsidP="00A26EC9">
            <w:pPr>
              <w:jc w:val="both"/>
              <w:rPr>
                <w:rFonts w:ascii="Times New Roman" w:hAnsi="Times New Roman" w:cs="Times New Roman"/>
              </w:rPr>
            </w:pPr>
            <w:r w:rsidRPr="00B62AE2">
              <w:rPr>
                <w:rFonts w:ascii="Times New Roman" w:hAnsi="Times New Roman" w:cs="Times New Roman"/>
              </w:rPr>
              <w:t>Фактор</w:t>
            </w:r>
            <w:r w:rsidR="003D51EB">
              <w:rPr>
                <w:rFonts w:ascii="Times New Roman" w:hAnsi="Times New Roman" w:cs="Times New Roman"/>
              </w:rPr>
              <w:t xml:space="preserve"> </w:t>
            </w:r>
          </w:p>
          <w:p w:rsidR="00791F29" w:rsidRPr="00B62AE2" w:rsidRDefault="003D51EB" w:rsidP="00A26EC9">
            <w:pPr>
              <w:jc w:val="both"/>
              <w:rPr>
                <w:rFonts w:ascii="Times New Roman" w:hAnsi="Times New Roman" w:cs="Times New Roman"/>
              </w:rPr>
            </w:pPr>
            <w:r>
              <w:rPr>
                <w:rFonts w:ascii="Times New Roman" w:hAnsi="Times New Roman" w:cs="Times New Roman"/>
              </w:rPr>
              <w:t>(отдельные показатели)</w:t>
            </w:r>
          </w:p>
        </w:tc>
        <w:tc>
          <w:tcPr>
            <w:tcW w:w="3841" w:type="dxa"/>
          </w:tcPr>
          <w:p w:rsidR="00791F29" w:rsidRPr="00B62AE2" w:rsidRDefault="00791F29" w:rsidP="00791F29">
            <w:pPr>
              <w:jc w:val="both"/>
              <w:rPr>
                <w:rFonts w:ascii="Times New Roman" w:hAnsi="Times New Roman" w:cs="Times New Roman"/>
              </w:rPr>
            </w:pPr>
            <w:r w:rsidRPr="00B62AE2">
              <w:rPr>
                <w:rFonts w:ascii="Times New Roman" w:hAnsi="Times New Roman" w:cs="Times New Roman"/>
              </w:rPr>
              <w:t xml:space="preserve">Способ воздействия </w:t>
            </w:r>
          </w:p>
        </w:tc>
      </w:tr>
      <w:tr w:rsidR="00C806A2" w:rsidTr="00C806A2">
        <w:trPr>
          <w:jc w:val="center"/>
        </w:trPr>
        <w:tc>
          <w:tcPr>
            <w:tcW w:w="2163" w:type="dxa"/>
            <w:vMerge w:val="restart"/>
          </w:tcPr>
          <w:p w:rsidR="00C806A2" w:rsidRPr="00B62AE2" w:rsidRDefault="00C806A2" w:rsidP="00A26EC9">
            <w:pPr>
              <w:jc w:val="both"/>
              <w:rPr>
                <w:rFonts w:ascii="Times New Roman" w:hAnsi="Times New Roman" w:cs="Times New Roman"/>
              </w:rPr>
            </w:pPr>
            <w:r w:rsidRPr="00B62AE2">
              <w:rPr>
                <w:rFonts w:ascii="Times New Roman" w:hAnsi="Times New Roman" w:cs="Times New Roman"/>
              </w:rPr>
              <w:t>Экономические</w:t>
            </w:r>
          </w:p>
        </w:tc>
        <w:tc>
          <w:tcPr>
            <w:tcW w:w="2623" w:type="dxa"/>
          </w:tcPr>
          <w:p w:rsidR="00C806A2" w:rsidRPr="00B62AE2" w:rsidRDefault="00C806A2" w:rsidP="00A26EC9">
            <w:pPr>
              <w:jc w:val="both"/>
              <w:rPr>
                <w:rFonts w:ascii="Times New Roman" w:hAnsi="Times New Roman" w:cs="Times New Roman"/>
              </w:rPr>
            </w:pPr>
            <w:r w:rsidRPr="00B62AE2">
              <w:rPr>
                <w:rFonts w:ascii="Times New Roman" w:hAnsi="Times New Roman" w:cs="Times New Roman"/>
              </w:rPr>
              <w:t>Размер заработной платы</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Повышение профессионального мастерства</w:t>
            </w:r>
          </w:p>
        </w:tc>
      </w:tr>
      <w:tr w:rsidR="00C806A2" w:rsidTr="00C806A2">
        <w:trPr>
          <w:jc w:val="center"/>
        </w:trPr>
        <w:tc>
          <w:tcPr>
            <w:tcW w:w="2163" w:type="dxa"/>
            <w:vMerge/>
          </w:tcPr>
          <w:p w:rsidR="00C806A2" w:rsidRPr="00B62AE2" w:rsidRDefault="00C806A2" w:rsidP="00A26EC9">
            <w:pPr>
              <w:jc w:val="both"/>
              <w:rPr>
                <w:rFonts w:ascii="Times New Roman" w:hAnsi="Times New Roman" w:cs="Times New Roman"/>
              </w:rPr>
            </w:pPr>
          </w:p>
        </w:tc>
        <w:tc>
          <w:tcPr>
            <w:tcW w:w="2623" w:type="dxa"/>
          </w:tcPr>
          <w:p w:rsidR="00C806A2" w:rsidRPr="00B62AE2" w:rsidRDefault="00C806A2" w:rsidP="006639B9">
            <w:pPr>
              <w:jc w:val="both"/>
              <w:rPr>
                <w:rFonts w:ascii="Times New Roman" w:hAnsi="Times New Roman" w:cs="Times New Roman"/>
              </w:rPr>
            </w:pPr>
            <w:r w:rsidRPr="00B62AE2">
              <w:rPr>
                <w:rFonts w:ascii="Times New Roman" w:hAnsi="Times New Roman" w:cs="Times New Roman"/>
              </w:rPr>
              <w:t xml:space="preserve">Конкуренция с местными </w:t>
            </w:r>
            <w:r>
              <w:rPr>
                <w:rFonts w:ascii="Times New Roman" w:hAnsi="Times New Roman" w:cs="Times New Roman"/>
              </w:rPr>
              <w:t>соискателями</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Снижение требований по оплате труда, введение квот на привлечение трудовых мигрантов</w:t>
            </w:r>
          </w:p>
        </w:tc>
      </w:tr>
      <w:tr w:rsidR="00C806A2" w:rsidTr="00C806A2">
        <w:trPr>
          <w:jc w:val="center"/>
        </w:trPr>
        <w:tc>
          <w:tcPr>
            <w:tcW w:w="2163" w:type="dxa"/>
            <w:vMerge/>
          </w:tcPr>
          <w:p w:rsidR="00C806A2" w:rsidRPr="00B62AE2" w:rsidRDefault="00C806A2" w:rsidP="00A26EC9">
            <w:pPr>
              <w:jc w:val="both"/>
              <w:rPr>
                <w:rFonts w:ascii="Times New Roman" w:hAnsi="Times New Roman" w:cs="Times New Roman"/>
              </w:rPr>
            </w:pPr>
          </w:p>
        </w:tc>
        <w:tc>
          <w:tcPr>
            <w:tcW w:w="2623" w:type="dxa"/>
          </w:tcPr>
          <w:p w:rsidR="00C806A2" w:rsidRPr="00B62AE2" w:rsidRDefault="00C806A2" w:rsidP="00A26EC9">
            <w:pPr>
              <w:jc w:val="both"/>
              <w:rPr>
                <w:rFonts w:ascii="Times New Roman" w:hAnsi="Times New Roman" w:cs="Times New Roman"/>
              </w:rPr>
            </w:pPr>
            <w:r w:rsidRPr="00B62AE2">
              <w:rPr>
                <w:rFonts w:ascii="Times New Roman" w:hAnsi="Times New Roman" w:cs="Times New Roman"/>
              </w:rPr>
              <w:t>Адаптация к новым производственным условиям</w:t>
            </w:r>
          </w:p>
        </w:tc>
        <w:tc>
          <w:tcPr>
            <w:tcW w:w="3841" w:type="dxa"/>
          </w:tcPr>
          <w:p w:rsidR="00C806A2" w:rsidRPr="00B62AE2" w:rsidRDefault="00C806A2" w:rsidP="00A26EC9">
            <w:pPr>
              <w:jc w:val="both"/>
              <w:rPr>
                <w:rFonts w:ascii="Times New Roman" w:hAnsi="Times New Roman" w:cs="Times New Roman"/>
              </w:rPr>
            </w:pPr>
            <w:r w:rsidRPr="00B62AE2">
              <w:rPr>
                <w:rFonts w:ascii="Times New Roman" w:hAnsi="Times New Roman" w:cs="Times New Roman"/>
              </w:rPr>
              <w:t>Закрепление наставника или опытного бригадира</w:t>
            </w:r>
          </w:p>
        </w:tc>
      </w:tr>
      <w:tr w:rsidR="00C806A2" w:rsidTr="00C806A2">
        <w:trPr>
          <w:jc w:val="center"/>
        </w:trPr>
        <w:tc>
          <w:tcPr>
            <w:tcW w:w="2163" w:type="dxa"/>
            <w:vMerge w:val="restart"/>
          </w:tcPr>
          <w:p w:rsidR="00C806A2" w:rsidRDefault="00C806A2" w:rsidP="00A26EC9">
            <w:pPr>
              <w:jc w:val="both"/>
              <w:rPr>
                <w:rFonts w:ascii="Times New Roman" w:hAnsi="Times New Roman" w:cs="Times New Roman"/>
              </w:rPr>
            </w:pPr>
            <w:r w:rsidRPr="00B62AE2">
              <w:rPr>
                <w:rFonts w:ascii="Times New Roman" w:hAnsi="Times New Roman" w:cs="Times New Roman"/>
              </w:rPr>
              <w:t>Социально-психологические</w:t>
            </w:r>
          </w:p>
          <w:p w:rsidR="00C806A2" w:rsidRPr="00B62AE2" w:rsidRDefault="00C806A2" w:rsidP="00A26EC9">
            <w:pPr>
              <w:jc w:val="both"/>
              <w:rPr>
                <w:rFonts w:ascii="Times New Roman" w:hAnsi="Times New Roman" w:cs="Times New Roman"/>
              </w:rPr>
            </w:pPr>
            <w:r>
              <w:rPr>
                <w:rFonts w:ascii="Times New Roman" w:hAnsi="Times New Roman" w:cs="Times New Roman"/>
              </w:rPr>
              <w:lastRenderedPageBreak/>
              <w:t>(культурные)</w:t>
            </w:r>
          </w:p>
        </w:tc>
        <w:tc>
          <w:tcPr>
            <w:tcW w:w="2623" w:type="dxa"/>
          </w:tcPr>
          <w:p w:rsidR="00C806A2" w:rsidRPr="00B62AE2" w:rsidRDefault="00C806A2" w:rsidP="00A26EC9">
            <w:pPr>
              <w:jc w:val="both"/>
              <w:rPr>
                <w:rFonts w:ascii="Times New Roman" w:hAnsi="Times New Roman" w:cs="Times New Roman"/>
              </w:rPr>
            </w:pPr>
            <w:r w:rsidRPr="00B62AE2">
              <w:rPr>
                <w:rFonts w:ascii="Times New Roman" w:hAnsi="Times New Roman" w:cs="Times New Roman"/>
              </w:rPr>
              <w:lastRenderedPageBreak/>
              <w:t>Отношения с местным сообществом</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 xml:space="preserve">Проявление толерантности, ознакомление с лингвистическими и </w:t>
            </w:r>
            <w:r>
              <w:rPr>
                <w:rFonts w:ascii="Times New Roman" w:hAnsi="Times New Roman" w:cs="Times New Roman"/>
              </w:rPr>
              <w:lastRenderedPageBreak/>
              <w:t>культурными особенностями региона</w:t>
            </w:r>
          </w:p>
        </w:tc>
      </w:tr>
      <w:tr w:rsidR="00C806A2" w:rsidTr="00C806A2">
        <w:trPr>
          <w:jc w:val="center"/>
        </w:trPr>
        <w:tc>
          <w:tcPr>
            <w:tcW w:w="2163" w:type="dxa"/>
            <w:vMerge/>
          </w:tcPr>
          <w:p w:rsidR="00C806A2" w:rsidRPr="00B62AE2" w:rsidRDefault="00C806A2" w:rsidP="00A26EC9">
            <w:pPr>
              <w:jc w:val="both"/>
              <w:rPr>
                <w:rFonts w:ascii="Times New Roman" w:hAnsi="Times New Roman" w:cs="Times New Roman"/>
              </w:rPr>
            </w:pPr>
          </w:p>
        </w:tc>
        <w:tc>
          <w:tcPr>
            <w:tcW w:w="2623" w:type="dxa"/>
          </w:tcPr>
          <w:p w:rsidR="00C806A2" w:rsidRPr="00B62AE2" w:rsidRDefault="00C806A2" w:rsidP="00A26EC9">
            <w:pPr>
              <w:jc w:val="both"/>
              <w:rPr>
                <w:rFonts w:ascii="Times New Roman" w:hAnsi="Times New Roman" w:cs="Times New Roman"/>
              </w:rPr>
            </w:pPr>
            <w:r>
              <w:rPr>
                <w:rFonts w:ascii="Times New Roman" w:hAnsi="Times New Roman" w:cs="Times New Roman"/>
              </w:rPr>
              <w:t>Выстраивание отношений в трудовом коллективе</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 xml:space="preserve">Представление работника руководством, проведение корпоративных мероприятий </w:t>
            </w:r>
          </w:p>
        </w:tc>
      </w:tr>
      <w:tr w:rsidR="00C806A2" w:rsidTr="00C806A2">
        <w:trPr>
          <w:jc w:val="center"/>
        </w:trPr>
        <w:tc>
          <w:tcPr>
            <w:tcW w:w="2163" w:type="dxa"/>
            <w:vMerge/>
          </w:tcPr>
          <w:p w:rsidR="00C806A2" w:rsidRPr="00B62AE2" w:rsidRDefault="00C806A2" w:rsidP="00A26EC9">
            <w:pPr>
              <w:jc w:val="both"/>
              <w:rPr>
                <w:rFonts w:ascii="Times New Roman" w:hAnsi="Times New Roman" w:cs="Times New Roman"/>
              </w:rPr>
            </w:pPr>
          </w:p>
        </w:tc>
        <w:tc>
          <w:tcPr>
            <w:tcW w:w="2623" w:type="dxa"/>
          </w:tcPr>
          <w:p w:rsidR="00C806A2" w:rsidRPr="00B62AE2" w:rsidRDefault="003D51EB" w:rsidP="003D51EB">
            <w:pPr>
              <w:jc w:val="both"/>
              <w:rPr>
                <w:rFonts w:ascii="Times New Roman" w:hAnsi="Times New Roman" w:cs="Times New Roman"/>
              </w:rPr>
            </w:pPr>
            <w:proofErr w:type="gramStart"/>
            <w:r>
              <w:rPr>
                <w:rFonts w:ascii="Times New Roman" w:hAnsi="Times New Roman" w:cs="Times New Roman"/>
              </w:rPr>
              <w:t>Н</w:t>
            </w:r>
            <w:r w:rsidR="00C806A2">
              <w:rPr>
                <w:rFonts w:ascii="Times New Roman" w:hAnsi="Times New Roman" w:cs="Times New Roman"/>
              </w:rPr>
              <w:t>ос</w:t>
            </w:r>
            <w:r>
              <w:rPr>
                <w:rFonts w:ascii="Times New Roman" w:hAnsi="Times New Roman" w:cs="Times New Roman"/>
              </w:rPr>
              <w:t xml:space="preserve">тальгия </w:t>
            </w:r>
            <w:r w:rsidR="00C806A2">
              <w:rPr>
                <w:rFonts w:ascii="Times New Roman" w:hAnsi="Times New Roman" w:cs="Times New Roman"/>
              </w:rPr>
              <w:t>по Родине</w:t>
            </w:r>
            <w:proofErr w:type="gramEnd"/>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Обращение в национально-культурный центр</w:t>
            </w:r>
          </w:p>
        </w:tc>
      </w:tr>
      <w:tr w:rsidR="00C806A2" w:rsidTr="00C806A2">
        <w:trPr>
          <w:jc w:val="center"/>
        </w:trPr>
        <w:tc>
          <w:tcPr>
            <w:tcW w:w="2163" w:type="dxa"/>
            <w:vMerge/>
          </w:tcPr>
          <w:p w:rsidR="00C806A2" w:rsidRPr="00B62AE2" w:rsidRDefault="00C806A2" w:rsidP="00A26EC9">
            <w:pPr>
              <w:jc w:val="both"/>
              <w:rPr>
                <w:rFonts w:ascii="Times New Roman" w:hAnsi="Times New Roman" w:cs="Times New Roman"/>
              </w:rPr>
            </w:pPr>
          </w:p>
        </w:tc>
        <w:tc>
          <w:tcPr>
            <w:tcW w:w="2623" w:type="dxa"/>
          </w:tcPr>
          <w:p w:rsidR="00C806A2" w:rsidRPr="00B62AE2" w:rsidRDefault="00C806A2" w:rsidP="00A26EC9">
            <w:pPr>
              <w:jc w:val="both"/>
              <w:rPr>
                <w:rFonts w:ascii="Times New Roman" w:hAnsi="Times New Roman" w:cs="Times New Roman"/>
              </w:rPr>
            </w:pPr>
            <w:r>
              <w:rPr>
                <w:rFonts w:ascii="Times New Roman" w:hAnsi="Times New Roman" w:cs="Times New Roman"/>
              </w:rPr>
              <w:t>Нехватка общения с семьей</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Оформление туристической визы для членов семьи</w:t>
            </w:r>
          </w:p>
        </w:tc>
      </w:tr>
      <w:tr w:rsidR="00C806A2" w:rsidTr="00C806A2">
        <w:trPr>
          <w:jc w:val="center"/>
        </w:trPr>
        <w:tc>
          <w:tcPr>
            <w:tcW w:w="2163" w:type="dxa"/>
            <w:vMerge w:val="restart"/>
          </w:tcPr>
          <w:p w:rsidR="00C806A2" w:rsidRDefault="00C806A2" w:rsidP="00575705">
            <w:pPr>
              <w:jc w:val="both"/>
              <w:rPr>
                <w:rFonts w:ascii="Times New Roman" w:hAnsi="Times New Roman" w:cs="Times New Roman"/>
              </w:rPr>
            </w:pPr>
            <w:r w:rsidRPr="00B62AE2">
              <w:rPr>
                <w:rFonts w:ascii="Times New Roman" w:hAnsi="Times New Roman" w:cs="Times New Roman"/>
              </w:rPr>
              <w:t>Административные</w:t>
            </w:r>
          </w:p>
          <w:p w:rsidR="00C806A2" w:rsidRPr="00B62AE2" w:rsidRDefault="00C806A2" w:rsidP="00575705">
            <w:pPr>
              <w:jc w:val="both"/>
              <w:rPr>
                <w:rFonts w:ascii="Times New Roman" w:hAnsi="Times New Roman" w:cs="Times New Roman"/>
              </w:rPr>
            </w:pPr>
            <w:r>
              <w:rPr>
                <w:rFonts w:ascii="Times New Roman" w:hAnsi="Times New Roman" w:cs="Times New Roman"/>
              </w:rPr>
              <w:t>(политико-правовые)</w:t>
            </w:r>
          </w:p>
        </w:tc>
        <w:tc>
          <w:tcPr>
            <w:tcW w:w="2623" w:type="dxa"/>
          </w:tcPr>
          <w:p w:rsidR="00C806A2" w:rsidRPr="00B62AE2" w:rsidRDefault="00C806A2" w:rsidP="00A26EC9">
            <w:pPr>
              <w:jc w:val="both"/>
              <w:rPr>
                <w:rFonts w:ascii="Times New Roman" w:hAnsi="Times New Roman" w:cs="Times New Roman"/>
              </w:rPr>
            </w:pPr>
            <w:r>
              <w:rPr>
                <w:rFonts w:ascii="Times New Roman" w:hAnsi="Times New Roman" w:cs="Times New Roman"/>
              </w:rPr>
              <w:t>Оформление разрешительных документов на работу</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Обращение в центр миграционной поддержки</w:t>
            </w:r>
          </w:p>
        </w:tc>
      </w:tr>
      <w:tr w:rsidR="00C806A2" w:rsidTr="00C806A2">
        <w:trPr>
          <w:jc w:val="center"/>
        </w:trPr>
        <w:tc>
          <w:tcPr>
            <w:tcW w:w="2163" w:type="dxa"/>
            <w:vMerge/>
          </w:tcPr>
          <w:p w:rsidR="00C806A2" w:rsidRPr="00B62AE2" w:rsidRDefault="00C806A2" w:rsidP="00575705">
            <w:pPr>
              <w:jc w:val="both"/>
              <w:rPr>
                <w:rFonts w:ascii="Times New Roman" w:hAnsi="Times New Roman" w:cs="Times New Roman"/>
              </w:rPr>
            </w:pPr>
          </w:p>
        </w:tc>
        <w:tc>
          <w:tcPr>
            <w:tcW w:w="2623" w:type="dxa"/>
          </w:tcPr>
          <w:p w:rsidR="00C806A2" w:rsidRPr="00B62AE2" w:rsidRDefault="00C806A2" w:rsidP="00A26EC9">
            <w:pPr>
              <w:jc w:val="both"/>
              <w:rPr>
                <w:rFonts w:ascii="Times New Roman" w:hAnsi="Times New Roman" w:cs="Times New Roman"/>
              </w:rPr>
            </w:pPr>
            <w:r>
              <w:rPr>
                <w:rFonts w:ascii="Times New Roman" w:hAnsi="Times New Roman" w:cs="Times New Roman"/>
              </w:rPr>
              <w:t>Действие отдельных государственных программ</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Своевременное информирование мигрантов о возможностях</w:t>
            </w:r>
          </w:p>
        </w:tc>
      </w:tr>
      <w:tr w:rsidR="00C806A2" w:rsidTr="00C806A2">
        <w:trPr>
          <w:jc w:val="center"/>
        </w:trPr>
        <w:tc>
          <w:tcPr>
            <w:tcW w:w="2163" w:type="dxa"/>
            <w:vMerge/>
          </w:tcPr>
          <w:p w:rsidR="00C806A2" w:rsidRPr="00B62AE2" w:rsidRDefault="00C806A2" w:rsidP="00575705">
            <w:pPr>
              <w:jc w:val="both"/>
              <w:rPr>
                <w:rFonts w:ascii="Times New Roman" w:hAnsi="Times New Roman" w:cs="Times New Roman"/>
              </w:rPr>
            </w:pPr>
          </w:p>
        </w:tc>
        <w:tc>
          <w:tcPr>
            <w:tcW w:w="2623" w:type="dxa"/>
          </w:tcPr>
          <w:p w:rsidR="00C806A2" w:rsidRPr="00B62AE2" w:rsidRDefault="00C806A2" w:rsidP="00A26EC9">
            <w:pPr>
              <w:jc w:val="both"/>
              <w:rPr>
                <w:rFonts w:ascii="Times New Roman" w:hAnsi="Times New Roman" w:cs="Times New Roman"/>
              </w:rPr>
            </w:pPr>
            <w:r>
              <w:rPr>
                <w:rFonts w:ascii="Times New Roman" w:hAnsi="Times New Roman" w:cs="Times New Roman"/>
              </w:rPr>
              <w:t>Приостановление выдачи разрешительных документов на работу</w:t>
            </w:r>
          </w:p>
        </w:tc>
        <w:tc>
          <w:tcPr>
            <w:tcW w:w="3841" w:type="dxa"/>
          </w:tcPr>
          <w:p w:rsidR="00C806A2" w:rsidRPr="00B62AE2" w:rsidRDefault="00C806A2" w:rsidP="00A26EC9">
            <w:pPr>
              <w:jc w:val="both"/>
              <w:rPr>
                <w:rFonts w:ascii="Times New Roman" w:hAnsi="Times New Roman" w:cs="Times New Roman"/>
              </w:rPr>
            </w:pPr>
            <w:r>
              <w:rPr>
                <w:rFonts w:ascii="Times New Roman" w:hAnsi="Times New Roman" w:cs="Times New Roman"/>
              </w:rPr>
              <w:t>Ожидание сроков возобновления приема</w:t>
            </w:r>
          </w:p>
        </w:tc>
      </w:tr>
    </w:tbl>
    <w:p w:rsidR="00791F29" w:rsidRDefault="00791F29" w:rsidP="00A26EC9">
      <w:pPr>
        <w:spacing w:after="0" w:line="240" w:lineRule="auto"/>
        <w:ind w:firstLine="851"/>
        <w:jc w:val="both"/>
        <w:rPr>
          <w:rFonts w:ascii="Times New Roman" w:hAnsi="Times New Roman" w:cs="Times New Roman"/>
          <w:sz w:val="24"/>
          <w:szCs w:val="24"/>
        </w:rPr>
      </w:pPr>
    </w:p>
    <w:p w:rsidR="005607A9" w:rsidRDefault="00D22B9E"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можно подвергнуть дальнейшему разбору отдельных факторов, влияющих на успешную социальную адаптацию мигрантов на рынке труда Иркутской области. Важно заметить, что в процессе социальной адаптации мигрантов к рынку труда региона далеко не все стадии должны быть пройдены</w:t>
      </w:r>
      <w:r w:rsidR="005607A9">
        <w:rPr>
          <w:rFonts w:ascii="Times New Roman" w:hAnsi="Times New Roman" w:cs="Times New Roman"/>
          <w:sz w:val="24"/>
          <w:szCs w:val="24"/>
        </w:rPr>
        <w:t xml:space="preserve"> на разных уровнях адаптации. Здесь имеется в виду, что стадия аккомодации может быть не полной, а ассимиляция вообще не наступить в связи с сезонностью работ по трудовому контракту. Это касается</w:t>
      </w:r>
      <w:r w:rsidR="005A7A3F">
        <w:rPr>
          <w:rFonts w:ascii="Times New Roman" w:hAnsi="Times New Roman" w:cs="Times New Roman"/>
          <w:sz w:val="24"/>
          <w:szCs w:val="24"/>
        </w:rPr>
        <w:t xml:space="preserve"> </w:t>
      </w:r>
      <w:r w:rsidR="005607A9">
        <w:rPr>
          <w:rFonts w:ascii="Times New Roman" w:hAnsi="Times New Roman" w:cs="Times New Roman"/>
          <w:sz w:val="24"/>
          <w:szCs w:val="24"/>
        </w:rPr>
        <w:t xml:space="preserve">именно уровня бытовой и </w:t>
      </w:r>
      <w:proofErr w:type="spellStart"/>
      <w:r w:rsidR="005607A9">
        <w:rPr>
          <w:rFonts w:ascii="Times New Roman" w:hAnsi="Times New Roman" w:cs="Times New Roman"/>
          <w:sz w:val="24"/>
          <w:szCs w:val="24"/>
        </w:rPr>
        <w:t>досуговой</w:t>
      </w:r>
      <w:proofErr w:type="spellEnd"/>
      <w:r w:rsidR="005607A9">
        <w:rPr>
          <w:rFonts w:ascii="Times New Roman" w:hAnsi="Times New Roman" w:cs="Times New Roman"/>
          <w:sz w:val="24"/>
          <w:szCs w:val="24"/>
        </w:rPr>
        <w:t xml:space="preserve"> адаптаций, в то время как</w:t>
      </w:r>
      <w:r w:rsidR="007503DA">
        <w:rPr>
          <w:rFonts w:ascii="Times New Roman" w:hAnsi="Times New Roman" w:cs="Times New Roman"/>
          <w:sz w:val="24"/>
          <w:szCs w:val="24"/>
        </w:rPr>
        <w:t xml:space="preserve"> стремление к этому должно быть, когда мы говорим о развитии дружественных отношений с трудовыми мигрантами.</w:t>
      </w:r>
    </w:p>
    <w:p w:rsidR="00C806A2" w:rsidRDefault="005A7A3F"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Значительное влияние на процесс социальной адаптации и этапы ее прохождения оказывает семья трудового мигранта. В том случае</w:t>
      </w:r>
      <w:r w:rsidR="00C806A2">
        <w:rPr>
          <w:rFonts w:ascii="Times New Roman" w:hAnsi="Times New Roman" w:cs="Times New Roman"/>
          <w:sz w:val="24"/>
          <w:szCs w:val="24"/>
        </w:rPr>
        <w:t>,</w:t>
      </w:r>
      <w:r>
        <w:rPr>
          <w:rFonts w:ascii="Times New Roman" w:hAnsi="Times New Roman" w:cs="Times New Roman"/>
          <w:sz w:val="24"/>
          <w:szCs w:val="24"/>
        </w:rPr>
        <w:t xml:space="preserve"> когда миграционные интересы  сопровождаются перевозом семьи в регион, мигрант стремится к по</w:t>
      </w:r>
      <w:r w:rsidR="00C806A2">
        <w:rPr>
          <w:rFonts w:ascii="Times New Roman" w:hAnsi="Times New Roman" w:cs="Times New Roman"/>
          <w:sz w:val="24"/>
          <w:szCs w:val="24"/>
        </w:rPr>
        <w:t>лной адаптации. Кроме того, следующее поколение мигрантов в таком случае зачастую получает более качественное образование, в дальнейшем занимает выгодную нишу на рынке труда, становится облад</w:t>
      </w:r>
      <w:r w:rsidR="007503DA">
        <w:rPr>
          <w:rFonts w:ascii="Times New Roman" w:hAnsi="Times New Roman" w:cs="Times New Roman"/>
          <w:sz w:val="24"/>
          <w:szCs w:val="24"/>
        </w:rPr>
        <w:t>ателем новых статусных позиций, иные используют Иркутскую область в качестве плацдарма для дальнейшего миграционного движения в центральную Россию.</w:t>
      </w:r>
    </w:p>
    <w:p w:rsidR="00701147" w:rsidRDefault="00701147"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Вместе с тем степень адаптации трудовых мигрантов разных категорий регули</w:t>
      </w:r>
      <w:r w:rsidR="00972E3F">
        <w:rPr>
          <w:rFonts w:ascii="Times New Roman" w:hAnsi="Times New Roman" w:cs="Times New Roman"/>
          <w:sz w:val="24"/>
          <w:szCs w:val="24"/>
        </w:rPr>
        <w:t>руется не только</w:t>
      </w:r>
      <w:r>
        <w:rPr>
          <w:rFonts w:ascii="Times New Roman" w:hAnsi="Times New Roman" w:cs="Times New Roman"/>
          <w:sz w:val="24"/>
          <w:szCs w:val="24"/>
        </w:rPr>
        <w:t xml:space="preserve"> способностями конкретных индивидуумов, социальных групп, принимающим сообществом  и  потребностями рынка труда, но региональной миграционной политикой, проводимой в отношении мигрантов в отдельный временной интервал. Ярким примером может стать по</w:t>
      </w:r>
      <w:r w:rsidR="00972E3F">
        <w:rPr>
          <w:rFonts w:ascii="Times New Roman" w:hAnsi="Times New Roman" w:cs="Times New Roman"/>
          <w:sz w:val="24"/>
          <w:szCs w:val="24"/>
        </w:rPr>
        <w:t>рядок</w:t>
      </w:r>
      <w:r>
        <w:rPr>
          <w:rFonts w:ascii="Times New Roman" w:hAnsi="Times New Roman" w:cs="Times New Roman"/>
          <w:sz w:val="24"/>
          <w:szCs w:val="24"/>
        </w:rPr>
        <w:t xml:space="preserve"> выдачи разрешений на временное проживание, оформление вида на жительство или гражданства для представителей отдельных стран.  Когда решение намеренно затягивается или принимается не в пользу иностранных граждан в силу геополитических интересов России. Здесь же механизм квотного регулирования и выдача патентов, многочисленные законодательные акты, действующие на федеральном уровне. </w:t>
      </w:r>
    </w:p>
    <w:p w:rsidR="00701147" w:rsidRDefault="00701147"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протяжении ряда лет </w:t>
      </w:r>
      <w:r w:rsidR="00205BC1">
        <w:rPr>
          <w:rFonts w:ascii="Times New Roman" w:hAnsi="Times New Roman" w:cs="Times New Roman"/>
          <w:sz w:val="24"/>
          <w:szCs w:val="24"/>
        </w:rPr>
        <w:t xml:space="preserve">(с 2007 года) </w:t>
      </w:r>
      <w:r>
        <w:rPr>
          <w:rFonts w:ascii="Times New Roman" w:hAnsi="Times New Roman" w:cs="Times New Roman"/>
          <w:sz w:val="24"/>
          <w:szCs w:val="24"/>
        </w:rPr>
        <w:t xml:space="preserve">Иркутская область включена в Государственную программу по оказанию содействия добровольному переселению соотечественников, проживающих за рубежом, </w:t>
      </w:r>
      <w:r w:rsidR="00205BC1">
        <w:rPr>
          <w:rFonts w:ascii="Times New Roman" w:hAnsi="Times New Roman" w:cs="Times New Roman"/>
          <w:sz w:val="24"/>
          <w:szCs w:val="24"/>
        </w:rPr>
        <w:t>с 2014 года имеет статус приоритетного заселения, активно принимала</w:t>
      </w:r>
      <w:r>
        <w:rPr>
          <w:rFonts w:ascii="Times New Roman" w:hAnsi="Times New Roman" w:cs="Times New Roman"/>
          <w:sz w:val="24"/>
          <w:szCs w:val="24"/>
        </w:rPr>
        <w:t xml:space="preserve"> беженцев с Украины и являлась территорией вселения для получения временного убежища для них</w:t>
      </w:r>
      <w:r w:rsidR="009C2544">
        <w:rPr>
          <w:rFonts w:ascii="Times New Roman" w:hAnsi="Times New Roman" w:cs="Times New Roman"/>
          <w:sz w:val="24"/>
          <w:szCs w:val="24"/>
        </w:rPr>
        <w:t>. С</w:t>
      </w:r>
      <w:r>
        <w:rPr>
          <w:rFonts w:ascii="Times New Roman" w:hAnsi="Times New Roman" w:cs="Times New Roman"/>
          <w:sz w:val="24"/>
          <w:szCs w:val="24"/>
        </w:rPr>
        <w:t>ейчас на территории области существует новая для страны  форма хозяйствования – территория опережающего развития</w:t>
      </w:r>
      <w:r w:rsidR="00FE531E">
        <w:rPr>
          <w:rFonts w:ascii="Times New Roman" w:hAnsi="Times New Roman" w:cs="Times New Roman"/>
          <w:sz w:val="24"/>
          <w:szCs w:val="24"/>
        </w:rPr>
        <w:t>,</w:t>
      </w:r>
      <w:r>
        <w:rPr>
          <w:rFonts w:ascii="Times New Roman" w:hAnsi="Times New Roman" w:cs="Times New Roman"/>
          <w:sz w:val="24"/>
          <w:szCs w:val="24"/>
        </w:rPr>
        <w:t xml:space="preserve"> в </w:t>
      </w:r>
      <w:r w:rsidR="009C2544">
        <w:rPr>
          <w:rFonts w:ascii="Times New Roman" w:hAnsi="Times New Roman" w:cs="Times New Roman"/>
          <w:sz w:val="24"/>
          <w:szCs w:val="24"/>
        </w:rPr>
        <w:t xml:space="preserve">ее рамках </w:t>
      </w:r>
      <w:r>
        <w:rPr>
          <w:rFonts w:ascii="Times New Roman" w:hAnsi="Times New Roman" w:cs="Times New Roman"/>
          <w:sz w:val="24"/>
          <w:szCs w:val="24"/>
        </w:rPr>
        <w:t xml:space="preserve">упрощен порядок разрешительных документов для работы трудовых мигрантов. </w:t>
      </w:r>
    </w:p>
    <w:p w:rsidR="002C567A" w:rsidRDefault="00C806A2" w:rsidP="001F5F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033A9">
        <w:rPr>
          <w:rFonts w:ascii="Times New Roman" w:hAnsi="Times New Roman" w:cs="Times New Roman"/>
          <w:sz w:val="24"/>
          <w:szCs w:val="24"/>
        </w:rPr>
        <w:t xml:space="preserve">В настоящее время на территории Иркутской области действует государственная программа «Труд и занятость» на 2014-2018 годы, подпрограммами которой являются «Оказание содействия добровольному переселению в Иркутскую область соотечественников, проживающих за рубежом». В числе мероприятий подпрограммы наряду с иными: «Закрепление переселившихся участников Государственной программы в Иркутской области и обеспечение их социально-культурной адаптации и интеграции в российское общество», «Увеличение миграционного притока населения». </w:t>
      </w:r>
      <w:r w:rsidR="00AC3E57" w:rsidRPr="00B95C8A">
        <w:rPr>
          <w:rFonts w:ascii="Times New Roman" w:hAnsi="Times New Roman" w:cs="Times New Roman"/>
          <w:sz w:val="24"/>
          <w:szCs w:val="24"/>
        </w:rPr>
        <w:t>[</w:t>
      </w:r>
      <w:r w:rsidR="00AC3E57" w:rsidRPr="009C2544">
        <w:rPr>
          <w:rFonts w:ascii="Times New Roman" w:hAnsi="Times New Roman" w:cs="Times New Roman"/>
          <w:sz w:val="24"/>
          <w:szCs w:val="24"/>
        </w:rPr>
        <w:t>3]</w:t>
      </w:r>
    </w:p>
    <w:p w:rsidR="005033A9" w:rsidRPr="00F24B9E" w:rsidRDefault="00972E3F" w:rsidP="001F5FEB">
      <w:pPr>
        <w:spacing w:after="0" w:line="360" w:lineRule="auto"/>
        <w:ind w:firstLine="851"/>
        <w:jc w:val="both"/>
      </w:pPr>
      <w:r>
        <w:rPr>
          <w:rFonts w:ascii="Times New Roman" w:hAnsi="Times New Roman" w:cs="Times New Roman"/>
          <w:sz w:val="24"/>
          <w:szCs w:val="24"/>
        </w:rPr>
        <w:t>Подводя итог</w:t>
      </w:r>
      <w:r w:rsidR="005033A9">
        <w:rPr>
          <w:rFonts w:ascii="Times New Roman" w:hAnsi="Times New Roman" w:cs="Times New Roman"/>
          <w:sz w:val="24"/>
          <w:szCs w:val="24"/>
        </w:rPr>
        <w:t xml:space="preserve"> можно сказать, что условия для успешной социальной адаптации трудовых мигрантов на рынке труда </w:t>
      </w:r>
      <w:r>
        <w:rPr>
          <w:rFonts w:ascii="Times New Roman" w:hAnsi="Times New Roman" w:cs="Times New Roman"/>
          <w:sz w:val="24"/>
          <w:szCs w:val="24"/>
        </w:rPr>
        <w:t xml:space="preserve">Иркутской области </w:t>
      </w:r>
      <w:r w:rsidR="005033A9">
        <w:rPr>
          <w:rFonts w:ascii="Times New Roman" w:hAnsi="Times New Roman" w:cs="Times New Roman"/>
          <w:sz w:val="24"/>
          <w:szCs w:val="24"/>
        </w:rPr>
        <w:t>существуют и ее степень во многом зависит от гибкости, индивидуальных особенностей и профессиональной компетентности конкретного мигранта</w:t>
      </w:r>
      <w:r w:rsidR="009C2544">
        <w:rPr>
          <w:rFonts w:ascii="Times New Roman" w:hAnsi="Times New Roman" w:cs="Times New Roman"/>
          <w:sz w:val="24"/>
          <w:szCs w:val="24"/>
        </w:rPr>
        <w:t xml:space="preserve">. Вместе с тем не следует забывать о коренном населении, геополитических интересах страны и национальной безопасности при повсеместной адаптации мигрантов. </w:t>
      </w:r>
    </w:p>
    <w:p w:rsidR="005A7A3F" w:rsidRDefault="005A7A3F" w:rsidP="001F5FEB">
      <w:pPr>
        <w:spacing w:after="0" w:line="360" w:lineRule="auto"/>
        <w:ind w:firstLine="851"/>
        <w:jc w:val="both"/>
        <w:rPr>
          <w:rFonts w:ascii="Times New Roman" w:hAnsi="Times New Roman" w:cs="Times New Roman"/>
          <w:sz w:val="24"/>
          <w:szCs w:val="24"/>
        </w:rPr>
      </w:pPr>
    </w:p>
    <w:p w:rsidR="00935BB0" w:rsidRPr="00F94801" w:rsidRDefault="00935BB0" w:rsidP="001F5FEB">
      <w:pPr>
        <w:spacing w:after="0" w:line="360" w:lineRule="auto"/>
        <w:ind w:firstLine="851"/>
        <w:jc w:val="center"/>
        <w:rPr>
          <w:rFonts w:ascii="Times New Roman" w:hAnsi="Times New Roman" w:cs="Times New Roman"/>
          <w:sz w:val="24"/>
          <w:szCs w:val="24"/>
        </w:rPr>
      </w:pPr>
      <w:r w:rsidRPr="00F94801">
        <w:rPr>
          <w:rFonts w:ascii="Times New Roman" w:hAnsi="Times New Roman" w:cs="Times New Roman"/>
          <w:sz w:val="24"/>
          <w:szCs w:val="24"/>
        </w:rPr>
        <w:t>Список литературы:</w:t>
      </w:r>
    </w:p>
    <w:p w:rsidR="00935BB0" w:rsidRPr="00F94801" w:rsidRDefault="00F94801" w:rsidP="001F5FEB">
      <w:pPr>
        <w:autoSpaceDE w:val="0"/>
        <w:autoSpaceDN w:val="0"/>
        <w:adjustRightInd w:val="0"/>
        <w:spacing w:after="0" w:line="360" w:lineRule="auto"/>
        <w:jc w:val="both"/>
        <w:rPr>
          <w:rFonts w:ascii="Times New Roman" w:hAnsi="Times New Roman" w:cs="Times New Roman"/>
          <w:sz w:val="24"/>
          <w:szCs w:val="24"/>
        </w:rPr>
      </w:pPr>
      <w:r w:rsidRPr="00F94801">
        <w:rPr>
          <w:rFonts w:ascii="Times New Roman" w:hAnsi="Times New Roman" w:cs="Times New Roman"/>
          <w:sz w:val="24"/>
          <w:szCs w:val="24"/>
        </w:rPr>
        <w:t xml:space="preserve">1. </w:t>
      </w:r>
      <w:r w:rsidRPr="00F94801">
        <w:rPr>
          <w:rFonts w:ascii="Times New Roman" w:eastAsia="Times-Bold" w:hAnsi="Times New Roman" w:cs="Times New Roman"/>
          <w:bCs/>
          <w:sz w:val="24"/>
          <w:szCs w:val="24"/>
        </w:rPr>
        <w:t>Лазарева</w:t>
      </w:r>
      <w:r w:rsidR="002C567A">
        <w:rPr>
          <w:rFonts w:ascii="Times New Roman" w:eastAsia="Times-Bold" w:hAnsi="Times New Roman" w:cs="Times New Roman"/>
          <w:bCs/>
          <w:sz w:val="24"/>
          <w:szCs w:val="24"/>
        </w:rPr>
        <w:t>,</w:t>
      </w:r>
      <w:r w:rsidRPr="00F94801">
        <w:rPr>
          <w:rFonts w:ascii="Times New Roman" w:eastAsia="Times-Bold" w:hAnsi="Times New Roman" w:cs="Times New Roman"/>
          <w:bCs/>
          <w:sz w:val="24"/>
          <w:szCs w:val="24"/>
        </w:rPr>
        <w:t xml:space="preserve"> Н. С.</w:t>
      </w:r>
      <w:r>
        <w:rPr>
          <w:rFonts w:ascii="Times New Roman" w:eastAsia="Times-Bold" w:hAnsi="Times New Roman" w:cs="Times New Roman"/>
          <w:bCs/>
          <w:sz w:val="24"/>
          <w:szCs w:val="24"/>
        </w:rPr>
        <w:t xml:space="preserve"> </w:t>
      </w:r>
      <w:r w:rsidRPr="00F94801">
        <w:rPr>
          <w:rFonts w:ascii="Times New Roman" w:eastAsia="Times-Bold" w:hAnsi="Times New Roman" w:cs="Times New Roman"/>
          <w:bCs/>
          <w:sz w:val="24"/>
          <w:szCs w:val="24"/>
        </w:rPr>
        <w:t>Теоретические аспекты дискриминации на рынке труда</w:t>
      </w:r>
      <w:r w:rsidR="002C567A">
        <w:rPr>
          <w:rFonts w:ascii="Times New Roman" w:eastAsia="Times-Bold" w:hAnsi="Times New Roman" w:cs="Times New Roman"/>
          <w:bCs/>
          <w:sz w:val="24"/>
          <w:szCs w:val="24"/>
        </w:rPr>
        <w:t>:</w:t>
      </w:r>
      <w:r w:rsidRPr="00F94801">
        <w:rPr>
          <w:rFonts w:ascii="Times New Roman" w:eastAsia="Times-Bold" w:hAnsi="Times New Roman" w:cs="Times New Roman"/>
          <w:bCs/>
          <w:sz w:val="24"/>
          <w:szCs w:val="24"/>
        </w:rPr>
        <w:t xml:space="preserve"> </w:t>
      </w:r>
      <w:proofErr w:type="spellStart"/>
      <w:r w:rsidRPr="00F94801">
        <w:rPr>
          <w:rFonts w:ascii="Times New Roman" w:eastAsia="Times-Roman" w:hAnsi="Times New Roman" w:cs="Times New Roman"/>
          <w:sz w:val="24"/>
          <w:szCs w:val="24"/>
        </w:rPr>
        <w:t>автореф</w:t>
      </w:r>
      <w:proofErr w:type="spellEnd"/>
      <w:r w:rsidR="002C567A">
        <w:rPr>
          <w:rFonts w:ascii="Times New Roman" w:eastAsia="Times-Roman" w:hAnsi="Times New Roman" w:cs="Times New Roman"/>
          <w:sz w:val="24"/>
          <w:szCs w:val="24"/>
        </w:rPr>
        <w:t>.</w:t>
      </w:r>
      <w:r w:rsidRPr="00F94801">
        <w:rPr>
          <w:rFonts w:ascii="Times New Roman" w:eastAsia="Times-Roman" w:hAnsi="Times New Roman" w:cs="Times New Roman"/>
          <w:sz w:val="24"/>
          <w:szCs w:val="24"/>
        </w:rPr>
        <w:t xml:space="preserve"> </w:t>
      </w:r>
      <w:r w:rsidR="002C567A">
        <w:rPr>
          <w:rFonts w:ascii="Times New Roman" w:eastAsia="Times-Roman" w:hAnsi="Times New Roman" w:cs="Times New Roman"/>
          <w:sz w:val="24"/>
          <w:szCs w:val="24"/>
        </w:rPr>
        <w:t xml:space="preserve">дис. … </w:t>
      </w:r>
      <w:r w:rsidRPr="00F94801">
        <w:rPr>
          <w:rFonts w:ascii="Times New Roman" w:eastAsia="Times-Roman" w:hAnsi="Times New Roman" w:cs="Times New Roman"/>
          <w:sz w:val="24"/>
          <w:szCs w:val="24"/>
        </w:rPr>
        <w:t>канд</w:t>
      </w:r>
      <w:r w:rsidR="002C567A">
        <w:rPr>
          <w:rFonts w:ascii="Times New Roman" w:eastAsia="Times-Roman" w:hAnsi="Times New Roman" w:cs="Times New Roman"/>
          <w:sz w:val="24"/>
          <w:szCs w:val="24"/>
        </w:rPr>
        <w:t>.</w:t>
      </w:r>
      <w:r w:rsidRPr="00F94801">
        <w:rPr>
          <w:rFonts w:ascii="Times New Roman" w:eastAsia="Times-Roman" w:hAnsi="Times New Roman" w:cs="Times New Roman"/>
          <w:sz w:val="24"/>
          <w:szCs w:val="24"/>
        </w:rPr>
        <w:t xml:space="preserve"> </w:t>
      </w:r>
      <w:proofErr w:type="spellStart"/>
      <w:r w:rsidRPr="00F94801">
        <w:rPr>
          <w:rFonts w:ascii="Times New Roman" w:eastAsia="Times-Roman" w:hAnsi="Times New Roman" w:cs="Times New Roman"/>
          <w:sz w:val="24"/>
          <w:szCs w:val="24"/>
        </w:rPr>
        <w:t>эк</w:t>
      </w:r>
      <w:r w:rsidR="002C567A">
        <w:rPr>
          <w:rFonts w:ascii="Times New Roman" w:eastAsia="Times-Roman" w:hAnsi="Times New Roman" w:cs="Times New Roman"/>
          <w:sz w:val="24"/>
          <w:szCs w:val="24"/>
        </w:rPr>
        <w:t>он</w:t>
      </w:r>
      <w:proofErr w:type="spellEnd"/>
      <w:r w:rsidR="002C567A">
        <w:rPr>
          <w:rFonts w:ascii="Times New Roman" w:eastAsia="Times-Roman" w:hAnsi="Times New Roman" w:cs="Times New Roman"/>
          <w:sz w:val="24"/>
          <w:szCs w:val="24"/>
        </w:rPr>
        <w:t>. н</w:t>
      </w:r>
      <w:r w:rsidRPr="00F94801">
        <w:rPr>
          <w:rFonts w:ascii="Times New Roman" w:eastAsia="Times-Roman" w:hAnsi="Times New Roman" w:cs="Times New Roman"/>
          <w:sz w:val="24"/>
          <w:szCs w:val="24"/>
        </w:rPr>
        <w:t>аук</w:t>
      </w:r>
      <w:r w:rsidR="002C567A">
        <w:rPr>
          <w:rFonts w:ascii="Times New Roman" w:eastAsia="Times-Roman" w:hAnsi="Times New Roman" w:cs="Times New Roman"/>
          <w:sz w:val="24"/>
          <w:szCs w:val="24"/>
        </w:rPr>
        <w:t>.</w:t>
      </w:r>
      <w:r w:rsidRPr="00F94801">
        <w:rPr>
          <w:rFonts w:ascii="Times New Roman" w:eastAsia="Times-Roman" w:hAnsi="Times New Roman" w:cs="Times New Roman"/>
          <w:sz w:val="24"/>
          <w:szCs w:val="24"/>
        </w:rPr>
        <w:t xml:space="preserve"> Иркутск, 2005</w:t>
      </w:r>
      <w:r w:rsidR="002C567A">
        <w:rPr>
          <w:rFonts w:ascii="Times New Roman" w:eastAsia="Times-Roman" w:hAnsi="Times New Roman" w:cs="Times New Roman"/>
          <w:sz w:val="24"/>
          <w:szCs w:val="24"/>
        </w:rPr>
        <w:t xml:space="preserve">. 24 </w:t>
      </w:r>
      <w:proofErr w:type="gramStart"/>
      <w:r w:rsidR="002C567A">
        <w:rPr>
          <w:rFonts w:ascii="Times New Roman" w:eastAsia="Times-Roman" w:hAnsi="Times New Roman" w:cs="Times New Roman"/>
          <w:sz w:val="24"/>
          <w:szCs w:val="24"/>
        </w:rPr>
        <w:t>с</w:t>
      </w:r>
      <w:proofErr w:type="gramEnd"/>
      <w:r w:rsidR="002C567A">
        <w:rPr>
          <w:rFonts w:ascii="Times New Roman" w:eastAsia="Times-Roman" w:hAnsi="Times New Roman" w:cs="Times New Roman"/>
          <w:sz w:val="24"/>
          <w:szCs w:val="24"/>
        </w:rPr>
        <w:t>.</w:t>
      </w:r>
    </w:p>
    <w:p w:rsidR="00935BB0" w:rsidRPr="00F94801" w:rsidRDefault="00935BB0" w:rsidP="001F5FEB">
      <w:pPr>
        <w:spacing w:after="0" w:line="360" w:lineRule="auto"/>
        <w:jc w:val="both"/>
        <w:rPr>
          <w:rFonts w:ascii="Times New Roman" w:hAnsi="Times New Roman" w:cs="Times New Roman"/>
          <w:sz w:val="24"/>
          <w:szCs w:val="24"/>
        </w:rPr>
      </w:pPr>
      <w:r w:rsidRPr="00F94801">
        <w:rPr>
          <w:rFonts w:ascii="Times New Roman" w:hAnsi="Times New Roman" w:cs="Times New Roman"/>
          <w:sz w:val="24"/>
          <w:szCs w:val="24"/>
        </w:rPr>
        <w:t xml:space="preserve">2. </w:t>
      </w:r>
      <w:r w:rsidR="003E7B81" w:rsidRPr="00F94801">
        <w:rPr>
          <w:rFonts w:ascii="Times New Roman" w:hAnsi="Times New Roman" w:cs="Times New Roman"/>
          <w:sz w:val="24"/>
          <w:szCs w:val="24"/>
        </w:rPr>
        <w:t>Официальный сайт службы статистики</w:t>
      </w:r>
      <w:r w:rsidR="002C567A">
        <w:rPr>
          <w:rFonts w:ascii="Times New Roman" w:hAnsi="Times New Roman" w:cs="Times New Roman"/>
          <w:sz w:val="24"/>
          <w:szCs w:val="24"/>
        </w:rPr>
        <w:t>.</w:t>
      </w:r>
      <w:r w:rsidR="003E7B81" w:rsidRPr="00F94801">
        <w:rPr>
          <w:rFonts w:ascii="Times New Roman" w:hAnsi="Times New Roman" w:cs="Times New Roman"/>
          <w:sz w:val="24"/>
          <w:szCs w:val="24"/>
        </w:rPr>
        <w:t xml:space="preserve"> </w:t>
      </w:r>
      <w:r w:rsidR="00F94801" w:rsidRPr="00F94801">
        <w:rPr>
          <w:rFonts w:ascii="Times New Roman" w:hAnsi="Times New Roman" w:cs="Times New Roman"/>
          <w:sz w:val="24"/>
          <w:szCs w:val="24"/>
          <w:lang w:val="en-US"/>
        </w:rPr>
        <w:t>URL</w:t>
      </w:r>
      <w:r w:rsidR="003E7B81" w:rsidRPr="00F94801">
        <w:rPr>
          <w:rFonts w:ascii="Times New Roman" w:hAnsi="Times New Roman" w:cs="Times New Roman"/>
          <w:sz w:val="24"/>
          <w:szCs w:val="24"/>
        </w:rPr>
        <w:t xml:space="preserve">: </w:t>
      </w:r>
      <w:proofErr w:type="spellStart"/>
      <w:r w:rsidR="003E7B81" w:rsidRPr="00F94801">
        <w:rPr>
          <w:rFonts w:ascii="Times New Roman" w:hAnsi="Times New Roman" w:cs="Times New Roman"/>
          <w:sz w:val="24"/>
          <w:szCs w:val="24"/>
          <w:lang w:val="en-US"/>
        </w:rPr>
        <w:t>irkutskstat</w:t>
      </w:r>
      <w:proofErr w:type="spellEnd"/>
      <w:r w:rsidR="003E7B81" w:rsidRPr="00F94801">
        <w:rPr>
          <w:rFonts w:ascii="Times New Roman" w:hAnsi="Times New Roman" w:cs="Times New Roman"/>
          <w:sz w:val="24"/>
          <w:szCs w:val="24"/>
        </w:rPr>
        <w:t>.</w:t>
      </w:r>
      <w:proofErr w:type="spellStart"/>
      <w:r w:rsidR="003E7B81" w:rsidRPr="00F94801">
        <w:rPr>
          <w:rFonts w:ascii="Times New Roman" w:hAnsi="Times New Roman" w:cs="Times New Roman"/>
          <w:sz w:val="24"/>
          <w:szCs w:val="24"/>
          <w:lang w:val="en-US"/>
        </w:rPr>
        <w:t>gks</w:t>
      </w:r>
      <w:proofErr w:type="spellEnd"/>
      <w:r w:rsidR="003E7B81" w:rsidRPr="00F94801">
        <w:rPr>
          <w:rFonts w:ascii="Times New Roman" w:hAnsi="Times New Roman" w:cs="Times New Roman"/>
          <w:sz w:val="24"/>
          <w:szCs w:val="24"/>
        </w:rPr>
        <w:t>.</w:t>
      </w:r>
      <w:proofErr w:type="spellStart"/>
      <w:r w:rsidR="003E7B81" w:rsidRPr="00F94801">
        <w:rPr>
          <w:rFonts w:ascii="Times New Roman" w:hAnsi="Times New Roman" w:cs="Times New Roman"/>
          <w:sz w:val="24"/>
          <w:szCs w:val="24"/>
          <w:lang w:val="en-US"/>
        </w:rPr>
        <w:t>ru</w:t>
      </w:r>
      <w:proofErr w:type="spellEnd"/>
    </w:p>
    <w:p w:rsidR="00935BB0" w:rsidRPr="00F94801" w:rsidRDefault="00935BB0" w:rsidP="001F5FEB">
      <w:pPr>
        <w:spacing w:after="0" w:line="360" w:lineRule="auto"/>
        <w:jc w:val="both"/>
        <w:rPr>
          <w:rFonts w:ascii="Times New Roman" w:hAnsi="Times New Roman" w:cs="Times New Roman"/>
          <w:sz w:val="24"/>
          <w:szCs w:val="24"/>
        </w:rPr>
      </w:pPr>
      <w:r w:rsidRPr="00F94801">
        <w:rPr>
          <w:rFonts w:ascii="Times New Roman" w:hAnsi="Times New Roman" w:cs="Times New Roman"/>
          <w:sz w:val="24"/>
          <w:szCs w:val="24"/>
        </w:rPr>
        <w:t xml:space="preserve">3. </w:t>
      </w:r>
      <w:r w:rsidR="00271322" w:rsidRPr="00F94801">
        <w:rPr>
          <w:rFonts w:ascii="Times New Roman" w:hAnsi="Times New Roman" w:cs="Times New Roman"/>
          <w:sz w:val="24"/>
          <w:szCs w:val="24"/>
        </w:rPr>
        <w:t>Паспорт государственной программы Иркутской области «Труд и занятость»</w:t>
      </w:r>
      <w:r w:rsidR="002C567A">
        <w:rPr>
          <w:rFonts w:ascii="Times New Roman" w:hAnsi="Times New Roman" w:cs="Times New Roman"/>
          <w:sz w:val="24"/>
          <w:szCs w:val="24"/>
        </w:rPr>
        <w:t xml:space="preserve"> на 2014-2018 </w:t>
      </w:r>
      <w:r w:rsidR="00271322" w:rsidRPr="00F94801">
        <w:rPr>
          <w:rFonts w:ascii="Times New Roman" w:hAnsi="Times New Roman" w:cs="Times New Roman"/>
          <w:sz w:val="24"/>
          <w:szCs w:val="24"/>
        </w:rPr>
        <w:t>годы</w:t>
      </w:r>
      <w:r w:rsidR="002C567A">
        <w:rPr>
          <w:rFonts w:ascii="Times New Roman" w:hAnsi="Times New Roman" w:cs="Times New Roman"/>
          <w:sz w:val="24"/>
          <w:szCs w:val="24"/>
        </w:rPr>
        <w:t>.</w:t>
      </w:r>
      <w:r w:rsidR="00271322" w:rsidRPr="00F94801">
        <w:rPr>
          <w:rFonts w:ascii="Times New Roman" w:hAnsi="Times New Roman" w:cs="Times New Roman"/>
          <w:sz w:val="24"/>
          <w:szCs w:val="24"/>
        </w:rPr>
        <w:t xml:space="preserve"> </w:t>
      </w:r>
      <w:proofErr w:type="gramStart"/>
      <w:r w:rsidR="00271322" w:rsidRPr="00F94801">
        <w:rPr>
          <w:rFonts w:ascii="Times New Roman" w:hAnsi="Times New Roman" w:cs="Times New Roman"/>
          <w:sz w:val="24"/>
          <w:szCs w:val="24"/>
          <w:lang w:val="en-US"/>
        </w:rPr>
        <w:t>URL</w:t>
      </w:r>
      <w:r w:rsidR="00271322" w:rsidRPr="00F94801">
        <w:rPr>
          <w:rFonts w:ascii="Times New Roman" w:hAnsi="Times New Roman" w:cs="Times New Roman"/>
          <w:sz w:val="24"/>
          <w:szCs w:val="24"/>
        </w:rPr>
        <w:t xml:space="preserve"> :</w:t>
      </w:r>
      <w:proofErr w:type="gramEnd"/>
      <w:r w:rsidR="00271322" w:rsidRPr="00F94801">
        <w:rPr>
          <w:rFonts w:ascii="Times New Roman" w:hAnsi="Times New Roman" w:cs="Times New Roman"/>
          <w:sz w:val="24"/>
          <w:szCs w:val="24"/>
        </w:rPr>
        <w:t xml:space="preserve"> </w:t>
      </w:r>
      <w:r w:rsidR="00271322" w:rsidRPr="00F94801">
        <w:rPr>
          <w:rFonts w:ascii="Times New Roman" w:hAnsi="Times New Roman" w:cs="Times New Roman"/>
          <w:sz w:val="24"/>
          <w:szCs w:val="24"/>
          <w:lang w:val="en-US"/>
        </w:rPr>
        <w:t>Docs</w:t>
      </w:r>
      <w:r w:rsidR="00271322" w:rsidRPr="00F94801">
        <w:rPr>
          <w:rFonts w:ascii="Times New Roman" w:hAnsi="Times New Roman" w:cs="Times New Roman"/>
          <w:sz w:val="24"/>
          <w:szCs w:val="24"/>
        </w:rPr>
        <w:t>.</w:t>
      </w:r>
      <w:proofErr w:type="spellStart"/>
      <w:r w:rsidR="00271322" w:rsidRPr="00F94801">
        <w:rPr>
          <w:rFonts w:ascii="Times New Roman" w:hAnsi="Times New Roman" w:cs="Times New Roman"/>
          <w:sz w:val="24"/>
          <w:szCs w:val="24"/>
          <w:lang w:val="en-US"/>
        </w:rPr>
        <w:t>cntd</w:t>
      </w:r>
      <w:proofErr w:type="spellEnd"/>
      <w:r w:rsidR="00271322" w:rsidRPr="00F94801">
        <w:rPr>
          <w:rFonts w:ascii="Times New Roman" w:hAnsi="Times New Roman" w:cs="Times New Roman"/>
          <w:sz w:val="24"/>
          <w:szCs w:val="24"/>
        </w:rPr>
        <w:t>.</w:t>
      </w:r>
      <w:proofErr w:type="spellStart"/>
      <w:r w:rsidR="00271322" w:rsidRPr="00F94801">
        <w:rPr>
          <w:rFonts w:ascii="Times New Roman" w:hAnsi="Times New Roman" w:cs="Times New Roman"/>
          <w:sz w:val="24"/>
          <w:szCs w:val="24"/>
          <w:lang w:val="en-US"/>
        </w:rPr>
        <w:t>ru</w:t>
      </w:r>
      <w:proofErr w:type="spellEnd"/>
    </w:p>
    <w:p w:rsidR="00FC574E" w:rsidRPr="00F94801" w:rsidRDefault="00935BB0" w:rsidP="001F5FEB">
      <w:pPr>
        <w:autoSpaceDE w:val="0"/>
        <w:autoSpaceDN w:val="0"/>
        <w:adjustRightInd w:val="0"/>
        <w:spacing w:after="0" w:line="360" w:lineRule="auto"/>
        <w:jc w:val="both"/>
        <w:rPr>
          <w:rFonts w:ascii="Times New Roman" w:hAnsi="Times New Roman" w:cs="Times New Roman"/>
          <w:sz w:val="24"/>
          <w:szCs w:val="24"/>
        </w:rPr>
      </w:pPr>
      <w:r w:rsidRPr="00F94801">
        <w:rPr>
          <w:rFonts w:ascii="Times New Roman" w:hAnsi="Times New Roman" w:cs="Times New Roman"/>
          <w:sz w:val="24"/>
          <w:szCs w:val="24"/>
        </w:rPr>
        <w:t>4.</w:t>
      </w:r>
      <w:r w:rsidR="00FC574E" w:rsidRPr="00F94801">
        <w:rPr>
          <w:rFonts w:ascii="Times New Roman" w:hAnsi="Times New Roman" w:cs="Times New Roman"/>
          <w:sz w:val="24"/>
          <w:szCs w:val="24"/>
        </w:rPr>
        <w:t xml:space="preserve"> </w:t>
      </w:r>
      <w:r w:rsidR="00F94801" w:rsidRPr="00F94801">
        <w:rPr>
          <w:rFonts w:ascii="Times New Roman" w:hAnsi="Times New Roman" w:cs="Times New Roman"/>
          <w:sz w:val="24"/>
          <w:szCs w:val="24"/>
        </w:rPr>
        <w:t>Ткачева</w:t>
      </w:r>
      <w:r w:rsidR="002C567A">
        <w:rPr>
          <w:rFonts w:ascii="Times New Roman" w:hAnsi="Times New Roman" w:cs="Times New Roman"/>
          <w:sz w:val="24"/>
          <w:szCs w:val="24"/>
        </w:rPr>
        <w:t>,</w:t>
      </w:r>
      <w:r w:rsidR="00FC574E" w:rsidRPr="00F94801">
        <w:rPr>
          <w:rFonts w:ascii="Times New Roman" w:hAnsi="Times New Roman" w:cs="Times New Roman"/>
          <w:sz w:val="24"/>
          <w:szCs w:val="24"/>
        </w:rPr>
        <w:t xml:space="preserve"> Н. А. </w:t>
      </w:r>
      <w:r w:rsidR="00F94801" w:rsidRPr="00F94801">
        <w:rPr>
          <w:rFonts w:ascii="Times New Roman" w:hAnsi="Times New Roman" w:cs="Times New Roman"/>
          <w:sz w:val="24"/>
          <w:szCs w:val="24"/>
        </w:rPr>
        <w:t xml:space="preserve">Социологическая концепция миграционной политики региона в системе национальной безопасности </w:t>
      </w:r>
      <w:r w:rsidR="002C567A">
        <w:rPr>
          <w:rFonts w:ascii="Times New Roman" w:hAnsi="Times New Roman" w:cs="Times New Roman"/>
          <w:sz w:val="24"/>
          <w:szCs w:val="24"/>
        </w:rPr>
        <w:t xml:space="preserve">: </w:t>
      </w:r>
      <w:proofErr w:type="spellStart"/>
      <w:r w:rsidR="00F94801" w:rsidRPr="00F94801">
        <w:rPr>
          <w:rFonts w:ascii="Times New Roman" w:hAnsi="Times New Roman" w:cs="Times New Roman"/>
          <w:sz w:val="24"/>
          <w:szCs w:val="24"/>
        </w:rPr>
        <w:t>автореф</w:t>
      </w:r>
      <w:proofErr w:type="spellEnd"/>
      <w:r w:rsidR="002C567A">
        <w:rPr>
          <w:rFonts w:ascii="Times New Roman" w:hAnsi="Times New Roman" w:cs="Times New Roman"/>
          <w:sz w:val="24"/>
          <w:szCs w:val="24"/>
        </w:rPr>
        <w:t>.</w:t>
      </w:r>
      <w:r w:rsidR="00FC574E" w:rsidRPr="00F94801">
        <w:rPr>
          <w:rFonts w:ascii="Times New Roman" w:hAnsi="Times New Roman" w:cs="Times New Roman"/>
          <w:sz w:val="24"/>
          <w:szCs w:val="24"/>
        </w:rPr>
        <w:t xml:space="preserve"> дис</w:t>
      </w:r>
      <w:r w:rsidR="002C567A">
        <w:rPr>
          <w:rFonts w:ascii="Times New Roman" w:hAnsi="Times New Roman" w:cs="Times New Roman"/>
          <w:sz w:val="24"/>
          <w:szCs w:val="24"/>
        </w:rPr>
        <w:t xml:space="preserve">. … </w:t>
      </w:r>
      <w:r w:rsidR="00FC574E" w:rsidRPr="00F94801">
        <w:rPr>
          <w:rFonts w:ascii="Times New Roman" w:hAnsi="Times New Roman" w:cs="Times New Roman"/>
          <w:sz w:val="24"/>
          <w:szCs w:val="24"/>
        </w:rPr>
        <w:t>док</w:t>
      </w:r>
      <w:proofErr w:type="gramStart"/>
      <w:r w:rsidR="002C567A">
        <w:rPr>
          <w:rFonts w:ascii="Times New Roman" w:hAnsi="Times New Roman" w:cs="Times New Roman"/>
          <w:sz w:val="24"/>
          <w:szCs w:val="24"/>
        </w:rPr>
        <w:t>.</w:t>
      </w:r>
      <w:proofErr w:type="gramEnd"/>
      <w:r w:rsidR="00FC574E" w:rsidRPr="00F94801">
        <w:rPr>
          <w:rFonts w:ascii="Times New Roman" w:hAnsi="Times New Roman" w:cs="Times New Roman"/>
          <w:sz w:val="24"/>
          <w:szCs w:val="24"/>
        </w:rPr>
        <w:t xml:space="preserve"> </w:t>
      </w:r>
      <w:proofErr w:type="spellStart"/>
      <w:proofErr w:type="gramStart"/>
      <w:r w:rsidR="002C567A">
        <w:rPr>
          <w:rFonts w:ascii="Times New Roman" w:hAnsi="Times New Roman" w:cs="Times New Roman"/>
          <w:sz w:val="24"/>
          <w:szCs w:val="24"/>
        </w:rPr>
        <w:t>с</w:t>
      </w:r>
      <w:proofErr w:type="gramEnd"/>
      <w:r w:rsidR="00FC574E" w:rsidRPr="00F94801">
        <w:rPr>
          <w:rFonts w:ascii="Times New Roman" w:hAnsi="Times New Roman" w:cs="Times New Roman"/>
          <w:sz w:val="24"/>
          <w:szCs w:val="24"/>
        </w:rPr>
        <w:t>оциол</w:t>
      </w:r>
      <w:proofErr w:type="spellEnd"/>
      <w:r w:rsidR="002C567A">
        <w:rPr>
          <w:rFonts w:ascii="Times New Roman" w:hAnsi="Times New Roman" w:cs="Times New Roman"/>
          <w:sz w:val="24"/>
          <w:szCs w:val="24"/>
        </w:rPr>
        <w:t>.</w:t>
      </w:r>
      <w:r w:rsidR="00FC574E" w:rsidRPr="00F94801">
        <w:rPr>
          <w:rFonts w:ascii="Times New Roman" w:hAnsi="Times New Roman" w:cs="Times New Roman"/>
          <w:sz w:val="24"/>
          <w:szCs w:val="24"/>
        </w:rPr>
        <w:t xml:space="preserve"> </w:t>
      </w:r>
      <w:r w:rsidR="002C567A">
        <w:rPr>
          <w:rFonts w:ascii="Times New Roman" w:hAnsi="Times New Roman" w:cs="Times New Roman"/>
          <w:sz w:val="24"/>
          <w:szCs w:val="24"/>
        </w:rPr>
        <w:t>н</w:t>
      </w:r>
      <w:r w:rsidR="00FC574E" w:rsidRPr="00F94801">
        <w:rPr>
          <w:rFonts w:ascii="Times New Roman" w:hAnsi="Times New Roman" w:cs="Times New Roman"/>
          <w:sz w:val="24"/>
          <w:szCs w:val="24"/>
        </w:rPr>
        <w:t>аук</w:t>
      </w:r>
      <w:r w:rsidR="002C567A">
        <w:rPr>
          <w:rFonts w:ascii="Times New Roman" w:hAnsi="Times New Roman" w:cs="Times New Roman"/>
          <w:sz w:val="24"/>
          <w:szCs w:val="24"/>
        </w:rPr>
        <w:t>.</w:t>
      </w:r>
      <w:r w:rsidR="00FC574E" w:rsidRPr="00F94801">
        <w:rPr>
          <w:rFonts w:ascii="Times New Roman" w:hAnsi="Times New Roman" w:cs="Times New Roman"/>
          <w:sz w:val="24"/>
          <w:szCs w:val="24"/>
        </w:rPr>
        <w:t xml:space="preserve"> Тюмень</w:t>
      </w:r>
      <w:r w:rsidR="002C567A">
        <w:rPr>
          <w:rFonts w:ascii="Times New Roman" w:hAnsi="Times New Roman" w:cs="Times New Roman"/>
          <w:sz w:val="24"/>
          <w:szCs w:val="24"/>
        </w:rPr>
        <w:t>,</w:t>
      </w:r>
      <w:r w:rsidR="00FC574E" w:rsidRPr="00F94801">
        <w:rPr>
          <w:rFonts w:ascii="Times New Roman" w:hAnsi="Times New Roman" w:cs="Times New Roman"/>
          <w:sz w:val="24"/>
          <w:szCs w:val="24"/>
        </w:rPr>
        <w:t xml:space="preserve"> 2011</w:t>
      </w:r>
      <w:r w:rsidR="002C567A">
        <w:rPr>
          <w:rFonts w:ascii="Times New Roman" w:hAnsi="Times New Roman" w:cs="Times New Roman"/>
          <w:sz w:val="24"/>
          <w:szCs w:val="24"/>
        </w:rPr>
        <w:t xml:space="preserve">. 36 </w:t>
      </w:r>
      <w:proofErr w:type="gramStart"/>
      <w:r w:rsidR="002C567A">
        <w:rPr>
          <w:rFonts w:ascii="Times New Roman" w:hAnsi="Times New Roman" w:cs="Times New Roman"/>
          <w:sz w:val="24"/>
          <w:szCs w:val="24"/>
        </w:rPr>
        <w:t>с</w:t>
      </w:r>
      <w:proofErr w:type="gramEnd"/>
      <w:r w:rsidR="002C567A">
        <w:rPr>
          <w:rFonts w:ascii="Times New Roman" w:hAnsi="Times New Roman" w:cs="Times New Roman"/>
          <w:sz w:val="24"/>
          <w:szCs w:val="24"/>
        </w:rPr>
        <w:t>.</w:t>
      </w:r>
    </w:p>
    <w:p w:rsidR="00935BB0" w:rsidRPr="00F94801" w:rsidRDefault="00935BB0" w:rsidP="001F5FEB">
      <w:pPr>
        <w:autoSpaceDE w:val="0"/>
        <w:autoSpaceDN w:val="0"/>
        <w:adjustRightInd w:val="0"/>
        <w:spacing w:after="0" w:line="360" w:lineRule="auto"/>
        <w:jc w:val="both"/>
        <w:rPr>
          <w:rFonts w:ascii="Times New Roman" w:hAnsi="Times New Roman" w:cs="Times New Roman"/>
          <w:sz w:val="24"/>
          <w:szCs w:val="24"/>
        </w:rPr>
      </w:pPr>
      <w:r w:rsidRPr="00F94801">
        <w:rPr>
          <w:rFonts w:ascii="Times New Roman" w:hAnsi="Times New Roman" w:cs="Times New Roman"/>
          <w:sz w:val="24"/>
          <w:szCs w:val="24"/>
        </w:rPr>
        <w:t>5.</w:t>
      </w:r>
      <w:r w:rsidR="00FC574E" w:rsidRPr="00F94801">
        <w:rPr>
          <w:rFonts w:ascii="Times New Roman" w:hAnsi="Times New Roman" w:cs="Times New Roman"/>
          <w:bCs/>
          <w:sz w:val="24"/>
          <w:szCs w:val="24"/>
        </w:rPr>
        <w:t xml:space="preserve"> </w:t>
      </w:r>
      <w:proofErr w:type="spellStart"/>
      <w:r w:rsidR="00FC574E" w:rsidRPr="00F94801">
        <w:rPr>
          <w:rFonts w:ascii="Times New Roman" w:hAnsi="Times New Roman" w:cs="Times New Roman"/>
          <w:bCs/>
          <w:sz w:val="24"/>
          <w:szCs w:val="24"/>
        </w:rPr>
        <w:t>Ситникова</w:t>
      </w:r>
      <w:proofErr w:type="spellEnd"/>
      <w:r w:rsidR="002C567A">
        <w:rPr>
          <w:rFonts w:ascii="Times New Roman" w:hAnsi="Times New Roman" w:cs="Times New Roman"/>
          <w:bCs/>
          <w:sz w:val="24"/>
          <w:szCs w:val="24"/>
        </w:rPr>
        <w:t xml:space="preserve">, </w:t>
      </w:r>
      <w:r w:rsidR="00FC574E" w:rsidRPr="00F94801">
        <w:rPr>
          <w:rFonts w:ascii="Times New Roman" w:hAnsi="Times New Roman" w:cs="Times New Roman"/>
          <w:bCs/>
          <w:sz w:val="24"/>
          <w:szCs w:val="24"/>
        </w:rPr>
        <w:t xml:space="preserve">Е. Л. </w:t>
      </w:r>
      <w:r w:rsidR="00F94801" w:rsidRPr="00F94801">
        <w:rPr>
          <w:rFonts w:ascii="Times New Roman" w:hAnsi="Times New Roman" w:cs="Times New Roman"/>
          <w:bCs/>
          <w:sz w:val="24"/>
          <w:szCs w:val="24"/>
        </w:rPr>
        <w:t>Социальная адаптация трудовых мигрантов (на примере  нижегородской области)</w:t>
      </w:r>
      <w:proofErr w:type="gramStart"/>
      <w:r w:rsidR="00F94801" w:rsidRPr="00F94801">
        <w:rPr>
          <w:rFonts w:ascii="Times New Roman" w:hAnsi="Times New Roman" w:cs="Times New Roman"/>
          <w:bCs/>
          <w:sz w:val="24"/>
          <w:szCs w:val="24"/>
        </w:rPr>
        <w:t xml:space="preserve"> </w:t>
      </w:r>
      <w:r w:rsidR="002C567A">
        <w:rPr>
          <w:rFonts w:ascii="Times New Roman" w:hAnsi="Times New Roman" w:cs="Times New Roman"/>
          <w:bCs/>
          <w:sz w:val="24"/>
          <w:szCs w:val="24"/>
        </w:rPr>
        <w:t>:</w:t>
      </w:r>
      <w:proofErr w:type="gramEnd"/>
      <w:r w:rsidR="002C567A">
        <w:rPr>
          <w:rFonts w:ascii="Times New Roman" w:hAnsi="Times New Roman" w:cs="Times New Roman"/>
          <w:bCs/>
          <w:sz w:val="24"/>
          <w:szCs w:val="24"/>
        </w:rPr>
        <w:t xml:space="preserve"> </w:t>
      </w:r>
      <w:proofErr w:type="spellStart"/>
      <w:r w:rsidR="00F94801" w:rsidRPr="00F94801">
        <w:rPr>
          <w:rFonts w:ascii="Times New Roman" w:hAnsi="Times New Roman" w:cs="Times New Roman"/>
          <w:bCs/>
          <w:sz w:val="24"/>
          <w:szCs w:val="24"/>
        </w:rPr>
        <w:t>автореф</w:t>
      </w:r>
      <w:proofErr w:type="spellEnd"/>
      <w:r w:rsidR="002C567A">
        <w:rPr>
          <w:rFonts w:ascii="Times New Roman" w:hAnsi="Times New Roman" w:cs="Times New Roman"/>
          <w:bCs/>
          <w:sz w:val="24"/>
          <w:szCs w:val="24"/>
        </w:rPr>
        <w:t>.</w:t>
      </w:r>
      <w:r w:rsidR="00F94801" w:rsidRPr="00F94801">
        <w:rPr>
          <w:rFonts w:ascii="Times New Roman" w:hAnsi="Times New Roman" w:cs="Times New Roman"/>
          <w:bCs/>
          <w:sz w:val="24"/>
          <w:szCs w:val="24"/>
        </w:rPr>
        <w:t xml:space="preserve"> </w:t>
      </w:r>
      <w:r w:rsidR="00FC574E" w:rsidRPr="00F94801">
        <w:rPr>
          <w:rFonts w:ascii="Times New Roman" w:hAnsi="Times New Roman" w:cs="Times New Roman"/>
          <w:sz w:val="24"/>
          <w:szCs w:val="24"/>
        </w:rPr>
        <w:t>дис</w:t>
      </w:r>
      <w:r w:rsidR="002C567A">
        <w:rPr>
          <w:rFonts w:ascii="Times New Roman" w:hAnsi="Times New Roman" w:cs="Times New Roman"/>
          <w:sz w:val="24"/>
          <w:szCs w:val="24"/>
        </w:rPr>
        <w:t>. …</w:t>
      </w:r>
      <w:r w:rsidR="00FC574E" w:rsidRPr="00F94801">
        <w:rPr>
          <w:rFonts w:ascii="Times New Roman" w:hAnsi="Times New Roman" w:cs="Times New Roman"/>
          <w:sz w:val="24"/>
          <w:szCs w:val="24"/>
        </w:rPr>
        <w:t xml:space="preserve"> канд</w:t>
      </w:r>
      <w:r w:rsidR="002C567A">
        <w:rPr>
          <w:rFonts w:ascii="Times New Roman" w:hAnsi="Times New Roman" w:cs="Times New Roman"/>
          <w:sz w:val="24"/>
          <w:szCs w:val="24"/>
        </w:rPr>
        <w:t xml:space="preserve">. </w:t>
      </w:r>
      <w:proofErr w:type="spellStart"/>
      <w:r w:rsidR="00FC574E" w:rsidRPr="00F94801">
        <w:rPr>
          <w:rFonts w:ascii="Times New Roman" w:hAnsi="Times New Roman" w:cs="Times New Roman"/>
          <w:sz w:val="24"/>
          <w:szCs w:val="24"/>
        </w:rPr>
        <w:t>социол</w:t>
      </w:r>
      <w:proofErr w:type="spellEnd"/>
      <w:r w:rsidR="002C567A">
        <w:rPr>
          <w:rFonts w:ascii="Times New Roman" w:hAnsi="Times New Roman" w:cs="Times New Roman"/>
          <w:sz w:val="24"/>
          <w:szCs w:val="24"/>
        </w:rPr>
        <w:t>.</w:t>
      </w:r>
      <w:r w:rsidR="00FC574E" w:rsidRPr="00F94801">
        <w:rPr>
          <w:rFonts w:ascii="Times New Roman" w:hAnsi="Times New Roman" w:cs="Times New Roman"/>
          <w:sz w:val="24"/>
          <w:szCs w:val="24"/>
        </w:rPr>
        <w:t xml:space="preserve"> наук</w:t>
      </w:r>
      <w:r w:rsidR="002C567A">
        <w:rPr>
          <w:rFonts w:ascii="Times New Roman" w:hAnsi="Times New Roman" w:cs="Times New Roman"/>
          <w:sz w:val="24"/>
          <w:szCs w:val="24"/>
        </w:rPr>
        <w:t>.</w:t>
      </w:r>
      <w:r w:rsidR="00CC551E" w:rsidRPr="00F94801">
        <w:rPr>
          <w:rFonts w:ascii="Times New Roman" w:hAnsi="Times New Roman" w:cs="Times New Roman"/>
          <w:sz w:val="24"/>
          <w:szCs w:val="24"/>
        </w:rPr>
        <w:t xml:space="preserve"> </w:t>
      </w:r>
      <w:r w:rsidR="002C567A">
        <w:rPr>
          <w:rFonts w:ascii="Times New Roman" w:hAnsi="Times New Roman" w:cs="Times New Roman"/>
          <w:sz w:val="24"/>
          <w:szCs w:val="24"/>
        </w:rPr>
        <w:t xml:space="preserve">Нижний Новгород, </w:t>
      </w:r>
      <w:r w:rsidR="00FC574E" w:rsidRPr="00F94801">
        <w:rPr>
          <w:rFonts w:ascii="Times New Roman" w:hAnsi="Times New Roman" w:cs="Times New Roman"/>
          <w:sz w:val="24"/>
          <w:szCs w:val="24"/>
        </w:rPr>
        <w:t>2013</w:t>
      </w:r>
      <w:r w:rsidR="002C567A">
        <w:rPr>
          <w:rFonts w:ascii="Times New Roman" w:hAnsi="Times New Roman" w:cs="Times New Roman"/>
          <w:sz w:val="24"/>
          <w:szCs w:val="24"/>
        </w:rPr>
        <w:t>. 24 с.</w:t>
      </w:r>
    </w:p>
    <w:sectPr w:rsidR="00935BB0" w:rsidRPr="00F94801" w:rsidSect="0068157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8C" w:rsidRDefault="00D6198C" w:rsidP="00893130">
      <w:pPr>
        <w:spacing w:after="0" w:line="240" w:lineRule="auto"/>
      </w:pPr>
      <w:r>
        <w:separator/>
      </w:r>
    </w:p>
  </w:endnote>
  <w:endnote w:type="continuationSeparator" w:id="0">
    <w:p w:rsidR="00D6198C" w:rsidRDefault="00D6198C" w:rsidP="00893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8C" w:rsidRDefault="00D6198C" w:rsidP="00893130">
      <w:pPr>
        <w:spacing w:after="0" w:line="240" w:lineRule="auto"/>
      </w:pPr>
      <w:r>
        <w:separator/>
      </w:r>
    </w:p>
  </w:footnote>
  <w:footnote w:type="continuationSeparator" w:id="0">
    <w:p w:rsidR="00D6198C" w:rsidRDefault="00D6198C" w:rsidP="00893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71C08"/>
    <w:multiLevelType w:val="hybridMultilevel"/>
    <w:tmpl w:val="AF90DC9E"/>
    <w:lvl w:ilvl="0" w:tplc="ACA249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footnote w:id="-1"/>
    <w:footnote w:id="0"/>
  </w:footnotePr>
  <w:endnotePr>
    <w:endnote w:id="-1"/>
    <w:endnote w:id="0"/>
  </w:endnotePr>
  <w:compat/>
  <w:rsids>
    <w:rsidRoot w:val="009C5F8A"/>
    <w:rsid w:val="00007BFB"/>
    <w:rsid w:val="0002555D"/>
    <w:rsid w:val="0012438F"/>
    <w:rsid w:val="001476D0"/>
    <w:rsid w:val="001B0DB4"/>
    <w:rsid w:val="001F5FEB"/>
    <w:rsid w:val="00205BC1"/>
    <w:rsid w:val="00271322"/>
    <w:rsid w:val="002C18BC"/>
    <w:rsid w:val="002C567A"/>
    <w:rsid w:val="003514A9"/>
    <w:rsid w:val="003B16AE"/>
    <w:rsid w:val="003D51EB"/>
    <w:rsid w:val="003E7B81"/>
    <w:rsid w:val="00410DBD"/>
    <w:rsid w:val="00422046"/>
    <w:rsid w:val="00426BA8"/>
    <w:rsid w:val="00461420"/>
    <w:rsid w:val="005033A9"/>
    <w:rsid w:val="00542B83"/>
    <w:rsid w:val="005607A9"/>
    <w:rsid w:val="00575705"/>
    <w:rsid w:val="005A7A3F"/>
    <w:rsid w:val="00605C6E"/>
    <w:rsid w:val="00606382"/>
    <w:rsid w:val="00614DBE"/>
    <w:rsid w:val="006639B9"/>
    <w:rsid w:val="0068157D"/>
    <w:rsid w:val="006A76A4"/>
    <w:rsid w:val="006C6CB4"/>
    <w:rsid w:val="00701147"/>
    <w:rsid w:val="00720709"/>
    <w:rsid w:val="007360DD"/>
    <w:rsid w:val="007503DA"/>
    <w:rsid w:val="007836C1"/>
    <w:rsid w:val="00791F29"/>
    <w:rsid w:val="007B206E"/>
    <w:rsid w:val="00852878"/>
    <w:rsid w:val="00875F43"/>
    <w:rsid w:val="00881CC5"/>
    <w:rsid w:val="00893130"/>
    <w:rsid w:val="008B7F2A"/>
    <w:rsid w:val="008D5C6C"/>
    <w:rsid w:val="008F0069"/>
    <w:rsid w:val="008F24DA"/>
    <w:rsid w:val="008F7545"/>
    <w:rsid w:val="00935BB0"/>
    <w:rsid w:val="00972E3F"/>
    <w:rsid w:val="009A072A"/>
    <w:rsid w:val="009C018D"/>
    <w:rsid w:val="009C2544"/>
    <w:rsid w:val="009C5F8A"/>
    <w:rsid w:val="009F502E"/>
    <w:rsid w:val="00A26EC9"/>
    <w:rsid w:val="00A92529"/>
    <w:rsid w:val="00AC333F"/>
    <w:rsid w:val="00AC3E57"/>
    <w:rsid w:val="00B10191"/>
    <w:rsid w:val="00B62AE2"/>
    <w:rsid w:val="00B95C8A"/>
    <w:rsid w:val="00BB7010"/>
    <w:rsid w:val="00BC23B4"/>
    <w:rsid w:val="00BE4AE6"/>
    <w:rsid w:val="00C31DF3"/>
    <w:rsid w:val="00C433E6"/>
    <w:rsid w:val="00C806A2"/>
    <w:rsid w:val="00CA2C32"/>
    <w:rsid w:val="00CC551E"/>
    <w:rsid w:val="00CD509A"/>
    <w:rsid w:val="00CD60D0"/>
    <w:rsid w:val="00D01C94"/>
    <w:rsid w:val="00D22B9E"/>
    <w:rsid w:val="00D543D3"/>
    <w:rsid w:val="00D5636D"/>
    <w:rsid w:val="00D6198C"/>
    <w:rsid w:val="00DF0FB5"/>
    <w:rsid w:val="00DF7143"/>
    <w:rsid w:val="00E32872"/>
    <w:rsid w:val="00E93E9D"/>
    <w:rsid w:val="00EF5EE7"/>
    <w:rsid w:val="00F24B9E"/>
    <w:rsid w:val="00F42CCC"/>
    <w:rsid w:val="00F667B7"/>
    <w:rsid w:val="00F73846"/>
    <w:rsid w:val="00F762E2"/>
    <w:rsid w:val="00F94801"/>
    <w:rsid w:val="00FA4BA9"/>
    <w:rsid w:val="00FC574E"/>
    <w:rsid w:val="00FD192A"/>
    <w:rsid w:val="00FE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5BB0"/>
    <w:pPr>
      <w:ind w:left="720"/>
      <w:contextualSpacing/>
    </w:pPr>
  </w:style>
  <w:style w:type="paragraph" w:styleId="a5">
    <w:name w:val="footnote text"/>
    <w:basedOn w:val="a"/>
    <w:link w:val="a6"/>
    <w:uiPriority w:val="99"/>
    <w:semiHidden/>
    <w:unhideWhenUsed/>
    <w:rsid w:val="00893130"/>
    <w:pPr>
      <w:spacing w:after="0" w:line="240" w:lineRule="auto"/>
    </w:pPr>
    <w:rPr>
      <w:sz w:val="20"/>
      <w:szCs w:val="20"/>
    </w:rPr>
  </w:style>
  <w:style w:type="character" w:customStyle="1" w:styleId="a6">
    <w:name w:val="Текст сноски Знак"/>
    <w:basedOn w:val="a0"/>
    <w:link w:val="a5"/>
    <w:uiPriority w:val="99"/>
    <w:semiHidden/>
    <w:rsid w:val="00893130"/>
    <w:rPr>
      <w:sz w:val="20"/>
      <w:szCs w:val="20"/>
    </w:rPr>
  </w:style>
  <w:style w:type="character" w:styleId="a7">
    <w:name w:val="footnote reference"/>
    <w:basedOn w:val="a0"/>
    <w:semiHidden/>
    <w:unhideWhenUsed/>
    <w:rsid w:val="008931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87D0A-7295-4E2C-AACE-94C6FA99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2005-01-01T04:40:00Z</dcterms:created>
  <dcterms:modified xsi:type="dcterms:W3CDTF">2015-10-14T00:59:00Z</dcterms:modified>
</cp:coreProperties>
</file>